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E6" w:rsidRPr="00021C10" w:rsidRDefault="007F1DE6" w:rsidP="007F1DE6">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 xml:space="preserve">Документ предоставлен </w:t>
      </w:r>
      <w:hyperlink r:id="rId5" w:history="1">
        <w:proofErr w:type="spellStart"/>
        <w:r w:rsidRPr="00021C10">
          <w:rPr>
            <w:rFonts w:ascii="Times New Roman" w:hAnsi="Times New Roman" w:cs="Times New Roman"/>
            <w:color w:val="0000FF"/>
            <w:sz w:val="24"/>
            <w:szCs w:val="24"/>
          </w:rPr>
          <w:t>КонсультантПлюс</w:t>
        </w:r>
        <w:proofErr w:type="spellEnd"/>
      </w:hyperlink>
      <w:r w:rsidRPr="00021C10">
        <w:rPr>
          <w:rFonts w:ascii="Times New Roman" w:hAnsi="Times New Roman" w:cs="Times New Roman"/>
          <w:sz w:val="24"/>
          <w:szCs w:val="24"/>
        </w:rPr>
        <w:br/>
      </w:r>
    </w:p>
    <w:p w:rsidR="007F1DE6" w:rsidRPr="00021C10" w:rsidRDefault="007F1DE6" w:rsidP="007F1DE6">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021C10">
        <w:rPr>
          <w:rFonts w:ascii="Times New Roman" w:hAnsi="Times New Roman" w:cs="Times New Roman"/>
          <w:b/>
          <w:bCs/>
          <w:sz w:val="24"/>
          <w:szCs w:val="24"/>
        </w:rPr>
        <w:t>ПРАВИТЕЛЬСТВО РОССИЙСКОЙ ФЕДЕРАЦИИ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b/>
          <w:bCs/>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b/>
          <w:bCs/>
          <w:sz w:val="24"/>
          <w:szCs w:val="24"/>
        </w:rPr>
      </w:pPr>
      <w:r w:rsidRPr="00021C10">
        <w:rPr>
          <w:rFonts w:ascii="Times New Roman" w:hAnsi="Times New Roman" w:cs="Times New Roman"/>
          <w:b/>
          <w:bCs/>
          <w:sz w:val="24"/>
          <w:szCs w:val="24"/>
        </w:rPr>
        <w:t>ПОСТАНОВЛЕНИЕ</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b/>
          <w:bCs/>
          <w:sz w:val="24"/>
          <w:szCs w:val="24"/>
        </w:rPr>
      </w:pPr>
      <w:r w:rsidRPr="00021C10">
        <w:rPr>
          <w:rFonts w:ascii="Times New Roman" w:hAnsi="Times New Roman" w:cs="Times New Roman"/>
          <w:b/>
          <w:bCs/>
          <w:sz w:val="24"/>
          <w:szCs w:val="24"/>
        </w:rPr>
        <w:t>от 23 мая 2006 г. N 306</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b/>
          <w:bCs/>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b/>
          <w:bCs/>
          <w:sz w:val="24"/>
          <w:szCs w:val="24"/>
        </w:rPr>
      </w:pPr>
      <w:r w:rsidRPr="00021C10">
        <w:rPr>
          <w:rFonts w:ascii="Times New Roman" w:hAnsi="Times New Roman" w:cs="Times New Roman"/>
          <w:b/>
          <w:bCs/>
          <w:sz w:val="24"/>
          <w:szCs w:val="24"/>
        </w:rPr>
        <w:t>ОБ УТВЕРЖДЕНИИ ПРАВИЛ</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b/>
          <w:bCs/>
          <w:sz w:val="24"/>
          <w:szCs w:val="24"/>
        </w:rPr>
      </w:pPr>
      <w:r w:rsidRPr="00021C10">
        <w:rPr>
          <w:rFonts w:ascii="Times New Roman" w:hAnsi="Times New Roman" w:cs="Times New Roman"/>
          <w:b/>
          <w:bCs/>
          <w:sz w:val="24"/>
          <w:szCs w:val="24"/>
        </w:rPr>
        <w:t>УСТАНОВЛЕНИЯ И ОПРЕДЕЛЕНИЯ НОРМАТИВОВ ПОТРЕБЛЕНИЯ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b/>
          <w:bCs/>
          <w:sz w:val="24"/>
          <w:szCs w:val="24"/>
        </w:rPr>
      </w:pPr>
      <w:r w:rsidRPr="00021C10">
        <w:rPr>
          <w:rFonts w:ascii="Times New Roman" w:hAnsi="Times New Roman" w:cs="Times New Roman"/>
          <w:b/>
          <w:bCs/>
          <w:sz w:val="24"/>
          <w:szCs w:val="24"/>
        </w:rPr>
        <w:t>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Список изменяющих документов</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21C10">
        <w:rPr>
          <w:rFonts w:ascii="Times New Roman" w:hAnsi="Times New Roman" w:cs="Times New Roman"/>
          <w:sz w:val="24"/>
          <w:szCs w:val="24"/>
        </w:rPr>
        <w:t xml:space="preserve">(в ред. Постановлений Правительства РФ от 06.05.2011 </w:t>
      </w:r>
      <w:hyperlink r:id="rId6" w:history="1">
        <w:r w:rsidRPr="00021C10">
          <w:rPr>
            <w:rFonts w:ascii="Times New Roman" w:hAnsi="Times New Roman" w:cs="Times New Roman"/>
            <w:color w:val="0000FF"/>
            <w:sz w:val="24"/>
            <w:szCs w:val="24"/>
          </w:rPr>
          <w:t>N 354</w:t>
        </w:r>
      </w:hyperlink>
      <w:r w:rsidRPr="00021C10">
        <w:rPr>
          <w:rFonts w:ascii="Times New Roman" w:hAnsi="Times New Roman" w:cs="Times New Roman"/>
          <w:sz w:val="24"/>
          <w:szCs w:val="24"/>
        </w:rPr>
        <w:t>,</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от 28.03.2012 </w:t>
      </w:r>
      <w:hyperlink r:id="rId7" w:history="1">
        <w:r w:rsidRPr="00021C10">
          <w:rPr>
            <w:rFonts w:ascii="Times New Roman" w:hAnsi="Times New Roman" w:cs="Times New Roman"/>
            <w:color w:val="0000FF"/>
            <w:sz w:val="24"/>
            <w:szCs w:val="24"/>
          </w:rPr>
          <w:t>N 258</w:t>
        </w:r>
      </w:hyperlink>
      <w:r w:rsidRPr="00021C10">
        <w:rPr>
          <w:rFonts w:ascii="Times New Roman" w:hAnsi="Times New Roman" w:cs="Times New Roman"/>
          <w:sz w:val="24"/>
          <w:szCs w:val="24"/>
        </w:rPr>
        <w:t xml:space="preserve">, от 16.04.2013 </w:t>
      </w:r>
      <w:hyperlink r:id="rId8" w:history="1">
        <w:r w:rsidRPr="00021C10">
          <w:rPr>
            <w:rFonts w:ascii="Times New Roman" w:hAnsi="Times New Roman" w:cs="Times New Roman"/>
            <w:color w:val="0000FF"/>
            <w:sz w:val="24"/>
            <w:szCs w:val="24"/>
          </w:rPr>
          <w:t>N 344</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от 26.03.2014 </w:t>
      </w:r>
      <w:hyperlink r:id="rId9" w:history="1">
        <w:r w:rsidRPr="00021C10">
          <w:rPr>
            <w:rFonts w:ascii="Times New Roman" w:hAnsi="Times New Roman" w:cs="Times New Roman"/>
            <w:color w:val="0000FF"/>
            <w:sz w:val="24"/>
            <w:szCs w:val="24"/>
          </w:rPr>
          <w:t>N 230</w:t>
        </w:r>
      </w:hyperlink>
      <w:r w:rsidRPr="00021C10">
        <w:rPr>
          <w:rFonts w:ascii="Times New Roman" w:hAnsi="Times New Roman" w:cs="Times New Roman"/>
          <w:sz w:val="24"/>
          <w:szCs w:val="24"/>
        </w:rPr>
        <w:t xml:space="preserve">, от 24.09.2014 </w:t>
      </w:r>
      <w:hyperlink r:id="rId10" w:history="1">
        <w:r w:rsidRPr="00021C10">
          <w:rPr>
            <w:rFonts w:ascii="Times New Roman" w:hAnsi="Times New Roman" w:cs="Times New Roman"/>
            <w:color w:val="0000FF"/>
            <w:sz w:val="24"/>
            <w:szCs w:val="24"/>
          </w:rPr>
          <w:t>N 977</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от 17.12.2014 </w:t>
      </w:r>
      <w:hyperlink r:id="rId11" w:history="1">
        <w:r w:rsidRPr="00021C10">
          <w:rPr>
            <w:rFonts w:ascii="Times New Roman" w:hAnsi="Times New Roman" w:cs="Times New Roman"/>
            <w:color w:val="0000FF"/>
            <w:sz w:val="24"/>
            <w:szCs w:val="24"/>
          </w:rPr>
          <w:t>N 1380</w:t>
        </w:r>
      </w:hyperlink>
      <w:r w:rsidRPr="00021C10">
        <w:rPr>
          <w:rFonts w:ascii="Times New Roman" w:hAnsi="Times New Roman" w:cs="Times New Roman"/>
          <w:sz w:val="24"/>
          <w:szCs w:val="24"/>
        </w:rPr>
        <w:t xml:space="preserve">, от 14.02.2015 </w:t>
      </w:r>
      <w:hyperlink r:id="rId12" w:history="1">
        <w:r w:rsidRPr="00021C10">
          <w:rPr>
            <w:rFonts w:ascii="Times New Roman" w:hAnsi="Times New Roman" w:cs="Times New Roman"/>
            <w:color w:val="0000FF"/>
            <w:sz w:val="24"/>
            <w:szCs w:val="24"/>
          </w:rPr>
          <w:t>N 129</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В соответствии со </w:t>
      </w:r>
      <w:hyperlink r:id="rId13" w:history="1">
        <w:r w:rsidRPr="00021C10">
          <w:rPr>
            <w:rFonts w:ascii="Times New Roman" w:hAnsi="Times New Roman" w:cs="Times New Roman"/>
            <w:color w:val="0000FF"/>
            <w:sz w:val="24"/>
            <w:szCs w:val="24"/>
          </w:rPr>
          <w:t>статьей 157</w:t>
        </w:r>
      </w:hyperlink>
      <w:r w:rsidRPr="00021C10">
        <w:rPr>
          <w:rFonts w:ascii="Times New Roman" w:hAnsi="Times New Roman" w:cs="Times New Roman"/>
          <w:sz w:val="24"/>
          <w:szCs w:val="24"/>
        </w:rPr>
        <w:t xml:space="preserve"> Жилищного кодекса Российской Федерации Правительство Российской Федерации постановляет:</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1. Утвердить прилагаемые </w:t>
      </w:r>
      <w:hyperlink w:anchor="Par37" w:history="1">
        <w:r w:rsidRPr="00021C10">
          <w:rPr>
            <w:rFonts w:ascii="Times New Roman" w:hAnsi="Times New Roman" w:cs="Times New Roman"/>
            <w:color w:val="0000FF"/>
            <w:sz w:val="24"/>
            <w:szCs w:val="24"/>
          </w:rPr>
          <w:t>Правила</w:t>
        </w:r>
      </w:hyperlink>
      <w:r w:rsidRPr="00021C10">
        <w:rPr>
          <w:rFonts w:ascii="Times New Roman" w:hAnsi="Times New Roman" w:cs="Times New Roman"/>
          <w:sz w:val="24"/>
          <w:szCs w:val="24"/>
        </w:rPr>
        <w:t xml:space="preserve"> установления и определения нормативов потребления коммунальных услуг.</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2. Признать утратившим силу </w:t>
      </w:r>
      <w:hyperlink r:id="rId14" w:history="1">
        <w:r w:rsidRPr="00021C10">
          <w:rPr>
            <w:rFonts w:ascii="Times New Roman" w:hAnsi="Times New Roman" w:cs="Times New Roman"/>
            <w:color w:val="0000FF"/>
            <w:sz w:val="24"/>
            <w:szCs w:val="24"/>
          </w:rPr>
          <w:t>подпункт "а" пункта 4</w:t>
        </w:r>
      </w:hyperlink>
      <w:r w:rsidRPr="00021C10">
        <w:rPr>
          <w:rFonts w:ascii="Times New Roman" w:hAnsi="Times New Roman" w:cs="Times New Roman"/>
          <w:sz w:val="24"/>
          <w:szCs w:val="24"/>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3. Установить, что разъяснения по применению </w:t>
      </w:r>
      <w:hyperlink w:anchor="Par37" w:history="1">
        <w:r w:rsidRPr="00021C10">
          <w:rPr>
            <w:rFonts w:ascii="Times New Roman" w:hAnsi="Times New Roman" w:cs="Times New Roman"/>
            <w:color w:val="0000FF"/>
            <w:sz w:val="24"/>
            <w:szCs w:val="24"/>
          </w:rPr>
          <w:t>Правил</w:t>
        </w:r>
      </w:hyperlink>
      <w:r w:rsidRPr="00021C10">
        <w:rPr>
          <w:rFonts w:ascii="Times New Roman" w:hAnsi="Times New Roman" w:cs="Times New Roman"/>
          <w:sz w:val="24"/>
          <w:szCs w:val="24"/>
        </w:rPr>
        <w:t>, утвержденных настоящим Постановлением, дает Министерство строительства и жилищно-коммунального хозяйства Российской Федерации.</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в</w:t>
      </w:r>
      <w:proofErr w:type="gramEnd"/>
      <w:r w:rsidRPr="00021C10">
        <w:rPr>
          <w:rFonts w:ascii="Times New Roman" w:hAnsi="Times New Roman" w:cs="Times New Roman"/>
          <w:sz w:val="24"/>
          <w:szCs w:val="24"/>
        </w:rPr>
        <w:t xml:space="preserve"> ред. </w:t>
      </w:r>
      <w:hyperlink r:id="rId15"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26.03.2014 N 230)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4. </w:t>
      </w:r>
      <w:hyperlink w:anchor="Par37" w:history="1">
        <w:r w:rsidRPr="00021C10">
          <w:rPr>
            <w:rFonts w:ascii="Times New Roman" w:hAnsi="Times New Roman" w:cs="Times New Roman"/>
            <w:color w:val="0000FF"/>
            <w:sz w:val="24"/>
            <w:szCs w:val="24"/>
          </w:rPr>
          <w:t>Правила</w:t>
        </w:r>
      </w:hyperlink>
      <w:r w:rsidRPr="00021C10">
        <w:rPr>
          <w:rFonts w:ascii="Times New Roman" w:hAnsi="Times New Roman" w:cs="Times New Roman"/>
          <w:sz w:val="24"/>
          <w:szCs w:val="24"/>
        </w:rP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4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6"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24.09.2014 N 977)</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Председатель Правительства</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Российской Федерации</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М.ФРАДКОВ</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2"/>
      <w:bookmarkEnd w:id="1"/>
      <w:r w:rsidRPr="00021C10">
        <w:rPr>
          <w:rFonts w:ascii="Times New Roman" w:hAnsi="Times New Roman" w:cs="Times New Roman"/>
          <w:sz w:val="24"/>
          <w:szCs w:val="24"/>
        </w:rPr>
        <w:t>Утверждены</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Постановлением Правительства</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Российской Федерации</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от 23 мая 2006 г. N 306</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7"/>
      <w:bookmarkEnd w:id="2"/>
      <w:r w:rsidRPr="00021C10">
        <w:rPr>
          <w:rFonts w:ascii="Times New Roman" w:hAnsi="Times New Roman" w:cs="Times New Roman"/>
          <w:b/>
          <w:bCs/>
          <w:sz w:val="24"/>
          <w:szCs w:val="24"/>
        </w:rPr>
        <w:t>ПРАВИЛА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b/>
          <w:bCs/>
          <w:sz w:val="24"/>
          <w:szCs w:val="24"/>
        </w:rPr>
      </w:pPr>
      <w:r w:rsidRPr="00021C10">
        <w:rPr>
          <w:rFonts w:ascii="Times New Roman" w:hAnsi="Times New Roman" w:cs="Times New Roman"/>
          <w:b/>
          <w:bCs/>
          <w:sz w:val="24"/>
          <w:szCs w:val="24"/>
        </w:rPr>
        <w:t>УСТАНОВЛЕНИЯ И ОПРЕДЕЛЕНИЯ НОРМАТИВОВ ПОТРЕБЛЕНИЯ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b/>
          <w:bCs/>
          <w:sz w:val="24"/>
          <w:szCs w:val="24"/>
        </w:rPr>
      </w:pPr>
      <w:r w:rsidRPr="00021C10">
        <w:rPr>
          <w:rFonts w:ascii="Times New Roman" w:hAnsi="Times New Roman" w:cs="Times New Roman"/>
          <w:b/>
          <w:bCs/>
          <w:sz w:val="24"/>
          <w:szCs w:val="24"/>
        </w:rPr>
        <w:t>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Список изменяющих документов</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21C10">
        <w:rPr>
          <w:rFonts w:ascii="Times New Roman" w:hAnsi="Times New Roman" w:cs="Times New Roman"/>
          <w:sz w:val="24"/>
          <w:szCs w:val="24"/>
        </w:rPr>
        <w:lastRenderedPageBreak/>
        <w:t xml:space="preserve">(в ред. Постановлений Правительства РФ от 28.03.2012 </w:t>
      </w:r>
      <w:hyperlink r:id="rId17" w:history="1">
        <w:r w:rsidRPr="00021C10">
          <w:rPr>
            <w:rFonts w:ascii="Times New Roman" w:hAnsi="Times New Roman" w:cs="Times New Roman"/>
            <w:color w:val="0000FF"/>
            <w:sz w:val="24"/>
            <w:szCs w:val="24"/>
          </w:rPr>
          <w:t>N 258</w:t>
        </w:r>
      </w:hyperlink>
      <w:r w:rsidRPr="00021C10">
        <w:rPr>
          <w:rFonts w:ascii="Times New Roman" w:hAnsi="Times New Roman" w:cs="Times New Roman"/>
          <w:sz w:val="24"/>
          <w:szCs w:val="24"/>
        </w:rPr>
        <w:t>,</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от 16.04.2013 </w:t>
      </w:r>
      <w:hyperlink r:id="rId18" w:history="1">
        <w:r w:rsidRPr="00021C10">
          <w:rPr>
            <w:rFonts w:ascii="Times New Roman" w:hAnsi="Times New Roman" w:cs="Times New Roman"/>
            <w:color w:val="0000FF"/>
            <w:sz w:val="24"/>
            <w:szCs w:val="24"/>
          </w:rPr>
          <w:t>N 344</w:t>
        </w:r>
      </w:hyperlink>
      <w:r w:rsidRPr="00021C10">
        <w:rPr>
          <w:rFonts w:ascii="Times New Roman" w:hAnsi="Times New Roman" w:cs="Times New Roman"/>
          <w:sz w:val="24"/>
          <w:szCs w:val="24"/>
        </w:rPr>
        <w:t xml:space="preserve">, от 26.03.2014 </w:t>
      </w:r>
      <w:hyperlink r:id="rId19" w:history="1">
        <w:r w:rsidRPr="00021C10">
          <w:rPr>
            <w:rFonts w:ascii="Times New Roman" w:hAnsi="Times New Roman" w:cs="Times New Roman"/>
            <w:color w:val="0000FF"/>
            <w:sz w:val="24"/>
            <w:szCs w:val="24"/>
          </w:rPr>
          <w:t>N 230</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от 17.12.2014 </w:t>
      </w:r>
      <w:hyperlink r:id="rId20" w:history="1">
        <w:r w:rsidRPr="00021C10">
          <w:rPr>
            <w:rFonts w:ascii="Times New Roman" w:hAnsi="Times New Roman" w:cs="Times New Roman"/>
            <w:color w:val="0000FF"/>
            <w:sz w:val="24"/>
            <w:szCs w:val="24"/>
          </w:rPr>
          <w:t>N 1380</w:t>
        </w:r>
      </w:hyperlink>
      <w:r w:rsidRPr="00021C10">
        <w:rPr>
          <w:rFonts w:ascii="Times New Roman" w:hAnsi="Times New Roman" w:cs="Times New Roman"/>
          <w:sz w:val="24"/>
          <w:szCs w:val="24"/>
        </w:rPr>
        <w:t xml:space="preserve">, от 14.02.2015 </w:t>
      </w:r>
      <w:hyperlink r:id="rId21" w:history="1">
        <w:r w:rsidRPr="00021C10">
          <w:rPr>
            <w:rFonts w:ascii="Times New Roman" w:hAnsi="Times New Roman" w:cs="Times New Roman"/>
            <w:color w:val="0000FF"/>
            <w:sz w:val="24"/>
            <w:szCs w:val="24"/>
          </w:rPr>
          <w:t>N 129</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6"/>
      <w:bookmarkEnd w:id="3"/>
      <w:r w:rsidRPr="00021C10">
        <w:rPr>
          <w:rFonts w:ascii="Times New Roman" w:hAnsi="Times New Roman" w:cs="Times New Roman"/>
          <w:sz w:val="24"/>
          <w:szCs w:val="24"/>
        </w:rPr>
        <w:t>I. Общие положения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 В настоящих Правилах используются следующие основные понятия: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roofErr w:type="gramEnd"/>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w:t>
      </w:r>
      <w:proofErr w:type="spellStart"/>
      <w:r w:rsidRPr="00021C10">
        <w:rPr>
          <w:rFonts w:ascii="Times New Roman" w:hAnsi="Times New Roman" w:cs="Times New Roman"/>
          <w:sz w:val="24"/>
          <w:szCs w:val="24"/>
        </w:rPr>
        <w:lastRenderedPageBreak/>
        <w:t>полотенцесушителей</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Постановлений Правительства РФ от 17.12.2014 </w:t>
      </w:r>
      <w:hyperlink r:id="rId22" w:history="1">
        <w:r w:rsidRPr="00021C10">
          <w:rPr>
            <w:rFonts w:ascii="Times New Roman" w:hAnsi="Times New Roman" w:cs="Times New Roman"/>
            <w:color w:val="0000FF"/>
            <w:sz w:val="24"/>
            <w:szCs w:val="24"/>
          </w:rPr>
          <w:t>N 1380</w:t>
        </w:r>
      </w:hyperlink>
      <w:r w:rsidRPr="00021C10">
        <w:rPr>
          <w:rFonts w:ascii="Times New Roman" w:hAnsi="Times New Roman" w:cs="Times New Roman"/>
          <w:sz w:val="24"/>
          <w:szCs w:val="24"/>
        </w:rPr>
        <w:t xml:space="preserve">, от 14.02.2015 </w:t>
      </w:r>
      <w:hyperlink r:id="rId23" w:history="1">
        <w:r w:rsidRPr="00021C10">
          <w:rPr>
            <w:rFonts w:ascii="Times New Roman" w:hAnsi="Times New Roman" w:cs="Times New Roman"/>
            <w:color w:val="0000FF"/>
            <w:sz w:val="24"/>
            <w:szCs w:val="24"/>
          </w:rPr>
          <w:t>N 129</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б) в отношении электроснабжения - количество комнат в квартире, площадь жилого дома, износ внутридомовых инженерных систем;</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24"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 в отношении газоснабжения (при расходе газа для приготовления пищи и (или) подогрева воды) - износ внутридомовых инженерных систем;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е) в отношении водоотведения - износ внутридомовых инженерных систем, вид системы теплоснабжения, вид системы горячего водоснабжения.</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25"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5. Нормативы потребления коммунальных услуг определяются в расчете на месяц потребления соответствующего коммунального ресурса.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7. При выборе </w:t>
      </w:r>
      <w:proofErr w:type="gramStart"/>
      <w:r w:rsidRPr="00021C10">
        <w:rPr>
          <w:rFonts w:ascii="Times New Roman" w:hAnsi="Times New Roman" w:cs="Times New Roman"/>
          <w:sz w:val="24"/>
          <w:szCs w:val="24"/>
        </w:rPr>
        <w:t>единицы измерения нормативов потребления коммунальных услуг</w:t>
      </w:r>
      <w:proofErr w:type="gramEnd"/>
      <w:r w:rsidRPr="00021C10">
        <w:rPr>
          <w:rFonts w:ascii="Times New Roman" w:hAnsi="Times New Roman" w:cs="Times New Roman"/>
          <w:sz w:val="24"/>
          <w:szCs w:val="24"/>
        </w:rPr>
        <w:t xml:space="preserve"> используются следующие показатели: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а) в отношении холодного водоснабжения: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жилых помещениях - куб. метр на 1 человека;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на общедомовые нужды - куб. метр на 1 кв. метр общей площади помещений, входящих в состав общего имущества в многоквартирном доме;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для полива земельного участка - куб. метр на 1 кв. метр земельного участка;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для водоснабжения и приготовления пищи для сельскохозяйственных животных - куб. метр на 1 голову такого животного;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б) в отношении горячего водоснабжения (горячей воды):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жилых помещениях - куб. метр холодной воды на 1 человека и Гкал на подогрев 1 куб. метра холодной воды или куб. метр горячей воды на 1 человека;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roofErr w:type="gramEnd"/>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spellStart"/>
      <w:r w:rsidRPr="00021C10">
        <w:rPr>
          <w:rFonts w:ascii="Times New Roman" w:hAnsi="Times New Roman" w:cs="Times New Roman"/>
          <w:sz w:val="24"/>
          <w:szCs w:val="24"/>
        </w:rPr>
        <w:t>пп</w:t>
      </w:r>
      <w:proofErr w:type="spellEnd"/>
      <w:r w:rsidRPr="00021C10">
        <w:rPr>
          <w:rFonts w:ascii="Times New Roman" w:hAnsi="Times New Roman" w:cs="Times New Roman"/>
          <w:sz w:val="24"/>
          <w:szCs w:val="24"/>
        </w:rPr>
        <w:t xml:space="preserve">. "б" в ред. </w:t>
      </w:r>
      <w:hyperlink r:id="rId26"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в отношении водоотведения: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жилых помещениях - куб. метр на 1 человека;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абзац исключен. - </w:t>
      </w:r>
      <w:hyperlink r:id="rId27" w:history="1">
        <w:r w:rsidRPr="00021C10">
          <w:rPr>
            <w:rFonts w:ascii="Times New Roman" w:hAnsi="Times New Roman" w:cs="Times New Roman"/>
            <w:color w:val="0000FF"/>
            <w:sz w:val="24"/>
            <w:szCs w:val="24"/>
          </w:rPr>
          <w:t>Постановление</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 в отношении газоснабжения: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 в отношении электроснабжения: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в жилых помещениях -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на 1 человека;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на общедомовые нужды -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на 1 кв. метр общей площади помещений, входящих в состав общего имущества в многоквартирном доме;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для освещения в целях содержания сельскохозяйственных животных -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на 1 голову животного;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lastRenderedPageBreak/>
        <w:t xml:space="preserve">для приготовления пищи и подогрева воды для сельскохозяйственных животных -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на 1 голову животного;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е) в отношении отопления: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жилых помещениях - Гкал на 1 кв. метр общей площади всех помещений в многоквартирном доме или жилого дома;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абзац исключен. - </w:t>
      </w:r>
      <w:hyperlink r:id="rId28" w:history="1">
        <w:r w:rsidRPr="00021C10">
          <w:rPr>
            <w:rFonts w:ascii="Times New Roman" w:hAnsi="Times New Roman" w:cs="Times New Roman"/>
            <w:color w:val="0000FF"/>
            <w:sz w:val="24"/>
            <w:szCs w:val="24"/>
          </w:rPr>
          <w:t>Постановление</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w:t>
      </w:r>
      <w:proofErr w:type="gramStart"/>
      <w:r w:rsidRPr="00021C10">
        <w:rPr>
          <w:rFonts w:ascii="Times New Roman" w:hAnsi="Times New Roman" w:cs="Times New Roman"/>
          <w:sz w:val="24"/>
          <w:szCs w:val="24"/>
        </w:rPr>
        <w:t>равным</w:t>
      </w:r>
      <w:proofErr w:type="gramEnd"/>
      <w:r w:rsidRPr="00021C10">
        <w:rPr>
          <w:rFonts w:ascii="Times New Roman" w:hAnsi="Times New Roman" w:cs="Times New Roman"/>
          <w:sz w:val="24"/>
          <w:szCs w:val="24"/>
        </w:rPr>
        <w:t xml:space="preserve"> 0.</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29"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9"/>
      <w:bookmarkEnd w:id="4"/>
      <w:r w:rsidRPr="00021C10">
        <w:rPr>
          <w:rFonts w:ascii="Times New Roman" w:hAnsi="Times New Roman" w:cs="Times New Roman"/>
          <w:sz w:val="24"/>
          <w:szCs w:val="24"/>
        </w:rPr>
        <w:t>II. Условия установления нормативов потребления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коммунальных услуг</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9. Установление нормативов потребления коммунальных услуг производится по инициативе уполномоченных органов, </w:t>
      </w:r>
      <w:proofErr w:type="spellStart"/>
      <w:r w:rsidRPr="00021C10">
        <w:rPr>
          <w:rFonts w:ascii="Times New Roman" w:hAnsi="Times New Roman" w:cs="Times New Roman"/>
          <w:sz w:val="24"/>
          <w:szCs w:val="24"/>
        </w:rPr>
        <w:t>ресурсоснабжающих</w:t>
      </w:r>
      <w:proofErr w:type="spellEnd"/>
      <w:r w:rsidRPr="00021C10">
        <w:rPr>
          <w:rFonts w:ascii="Times New Roman" w:hAnsi="Times New Roman" w:cs="Times New Roman"/>
          <w:sz w:val="24"/>
          <w:szCs w:val="24"/>
        </w:rPr>
        <w:t xml:space="preserve">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В случае если установление нормативов потребления коммунальных услуг производится по инициативе </w:t>
      </w:r>
      <w:proofErr w:type="spellStart"/>
      <w:r w:rsidRPr="00021C10">
        <w:rPr>
          <w:rFonts w:ascii="Times New Roman" w:hAnsi="Times New Roman" w:cs="Times New Roman"/>
          <w:sz w:val="24"/>
          <w:szCs w:val="24"/>
        </w:rPr>
        <w:t>ресурсоснабжающих</w:t>
      </w:r>
      <w:proofErr w:type="spellEnd"/>
      <w:r w:rsidRPr="00021C10">
        <w:rPr>
          <w:rFonts w:ascii="Times New Roman" w:hAnsi="Times New Roman" w:cs="Times New Roman"/>
          <w:sz w:val="24"/>
          <w:szCs w:val="24"/>
        </w:rPr>
        <w:t xml:space="preserve">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w:t>
      </w:r>
      <w:proofErr w:type="spellStart"/>
      <w:r w:rsidRPr="00021C10">
        <w:rPr>
          <w:rFonts w:ascii="Times New Roman" w:hAnsi="Times New Roman" w:cs="Times New Roman"/>
          <w:sz w:val="24"/>
          <w:szCs w:val="24"/>
        </w:rPr>
        <w:t>ресурсоснабжающей</w:t>
      </w:r>
      <w:proofErr w:type="spellEnd"/>
      <w:r w:rsidRPr="00021C10">
        <w:rPr>
          <w:rFonts w:ascii="Times New Roman" w:hAnsi="Times New Roman" w:cs="Times New Roman"/>
          <w:sz w:val="24"/>
          <w:szCs w:val="24"/>
        </w:rPr>
        <w:t xml:space="preserve">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w:t>
      </w:r>
      <w:proofErr w:type="spellStart"/>
      <w:r w:rsidRPr="00021C10">
        <w:rPr>
          <w:rFonts w:ascii="Times New Roman" w:hAnsi="Times New Roman" w:cs="Times New Roman"/>
          <w:sz w:val="24"/>
          <w:szCs w:val="24"/>
        </w:rPr>
        <w:t>ресурсоснабжающей</w:t>
      </w:r>
      <w:proofErr w:type="spellEnd"/>
      <w:r w:rsidRPr="00021C10">
        <w:rPr>
          <w:rFonts w:ascii="Times New Roman" w:hAnsi="Times New Roman" w:cs="Times New Roman"/>
          <w:sz w:val="24"/>
          <w:szCs w:val="24"/>
        </w:rPr>
        <w:t xml:space="preserve"> организации или управляющей организации документы без рассмотрения с указанием причин возврата.</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п</w:t>
      </w:r>
      <w:proofErr w:type="gramEnd"/>
      <w:r w:rsidRPr="00021C10">
        <w:rPr>
          <w:rFonts w:ascii="Times New Roman" w:hAnsi="Times New Roman" w:cs="Times New Roman"/>
          <w:sz w:val="24"/>
          <w:szCs w:val="24"/>
        </w:rPr>
        <w:t xml:space="preserve">. 9 в ред. </w:t>
      </w:r>
      <w:hyperlink r:id="rId30"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9(1). </w:t>
      </w:r>
      <w:proofErr w:type="spellStart"/>
      <w:r w:rsidRPr="00021C10">
        <w:rPr>
          <w:rFonts w:ascii="Times New Roman" w:hAnsi="Times New Roman" w:cs="Times New Roman"/>
          <w:sz w:val="24"/>
          <w:szCs w:val="24"/>
        </w:rPr>
        <w:t>Ресурсоснабжающая</w:t>
      </w:r>
      <w:proofErr w:type="spellEnd"/>
      <w:r w:rsidRPr="00021C10">
        <w:rPr>
          <w:rFonts w:ascii="Times New Roman" w:hAnsi="Times New Roman" w:cs="Times New Roman"/>
          <w:sz w:val="24"/>
          <w:szCs w:val="24"/>
        </w:rPr>
        <w:t xml:space="preserve">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ar192" w:history="1">
        <w:r w:rsidRPr="00021C10">
          <w:rPr>
            <w:rFonts w:ascii="Times New Roman" w:hAnsi="Times New Roman" w:cs="Times New Roman"/>
            <w:color w:val="0000FF"/>
            <w:sz w:val="24"/>
            <w:szCs w:val="24"/>
          </w:rPr>
          <w:t>пунктом 38</w:t>
        </w:r>
      </w:hyperlink>
      <w:r w:rsidRPr="00021C10">
        <w:rPr>
          <w:rFonts w:ascii="Times New Roman" w:hAnsi="Times New Roman" w:cs="Times New Roman"/>
          <w:sz w:val="24"/>
          <w:szCs w:val="24"/>
        </w:rPr>
        <w:t xml:space="preserve"> настоящих Правил, с учетом сроков, предусмотренных </w:t>
      </w:r>
      <w:hyperlink w:anchor="Par186" w:history="1">
        <w:r w:rsidRPr="00021C10">
          <w:rPr>
            <w:rFonts w:ascii="Times New Roman" w:hAnsi="Times New Roman" w:cs="Times New Roman"/>
            <w:color w:val="0000FF"/>
            <w:sz w:val="24"/>
            <w:szCs w:val="24"/>
          </w:rPr>
          <w:t>пунктом 37</w:t>
        </w:r>
      </w:hyperlink>
      <w:r w:rsidRPr="00021C10">
        <w:rPr>
          <w:rFonts w:ascii="Times New Roman" w:hAnsi="Times New Roman" w:cs="Times New Roman"/>
          <w:sz w:val="24"/>
          <w:szCs w:val="24"/>
        </w:rPr>
        <w:t xml:space="preserve"> настоящих Правил, в соответствии с осуществляемыми этими организациями видами деятельности.</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п</w:t>
      </w:r>
      <w:proofErr w:type="gramEnd"/>
      <w:r w:rsidRPr="00021C10">
        <w:rPr>
          <w:rFonts w:ascii="Times New Roman" w:hAnsi="Times New Roman" w:cs="Times New Roman"/>
          <w:sz w:val="24"/>
          <w:szCs w:val="24"/>
        </w:rPr>
        <w:t xml:space="preserve">. 9(1) введен </w:t>
      </w:r>
      <w:hyperlink r:id="rId31"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10. Нормативы потребления устанавливаются: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roofErr w:type="gramEnd"/>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11. Нормативы потребления коммунальных услуг в жилых помещениях и нормативы </w:t>
      </w:r>
      <w:r w:rsidRPr="00021C10">
        <w:rPr>
          <w:rFonts w:ascii="Times New Roman" w:hAnsi="Times New Roman" w:cs="Times New Roman"/>
          <w:sz w:val="24"/>
          <w:szCs w:val="24"/>
        </w:rPr>
        <w:lastRenderedPageBreak/>
        <w:t xml:space="preserve">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ar1561" w:history="1">
        <w:r w:rsidRPr="00021C10">
          <w:rPr>
            <w:rFonts w:ascii="Times New Roman" w:hAnsi="Times New Roman" w:cs="Times New Roman"/>
            <w:color w:val="0000FF"/>
            <w:sz w:val="24"/>
            <w:szCs w:val="24"/>
          </w:rPr>
          <w:t>приложением N 2</w:t>
        </w:r>
      </w:hyperlink>
      <w:r w:rsidRPr="00021C10">
        <w:rPr>
          <w:rFonts w:ascii="Times New Roman" w:hAnsi="Times New Roman" w:cs="Times New Roman"/>
          <w:sz w:val="24"/>
          <w:szCs w:val="24"/>
        </w:rPr>
        <w:t xml:space="preserve"> к настоящим Правилам.</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в</w:t>
      </w:r>
      <w:proofErr w:type="gramEnd"/>
      <w:r w:rsidRPr="00021C10">
        <w:rPr>
          <w:rFonts w:ascii="Times New Roman" w:hAnsi="Times New Roman" w:cs="Times New Roman"/>
          <w:sz w:val="24"/>
          <w:szCs w:val="24"/>
        </w:rPr>
        <w:t xml:space="preserve"> ред. </w:t>
      </w:r>
      <w:hyperlink r:id="rId32"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ar1561" w:history="1">
        <w:r w:rsidRPr="00021C10">
          <w:rPr>
            <w:rFonts w:ascii="Times New Roman" w:hAnsi="Times New Roman" w:cs="Times New Roman"/>
            <w:color w:val="0000FF"/>
            <w:sz w:val="24"/>
            <w:szCs w:val="24"/>
          </w:rPr>
          <w:t>приложении N 2</w:t>
        </w:r>
      </w:hyperlink>
      <w:r w:rsidRPr="00021C10">
        <w:rPr>
          <w:rFonts w:ascii="Times New Roman" w:hAnsi="Times New Roman" w:cs="Times New Roman"/>
          <w:sz w:val="24"/>
          <w:szCs w:val="24"/>
        </w:rPr>
        <w:t xml:space="preserve"> к настоящим Правилам, по решению уполномоченного органа категории многоквартирных домов и жилых домов могут быть дополнены.</w:t>
      </w:r>
      <w:proofErr w:type="gramEnd"/>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(абзац введен </w:t>
      </w:r>
      <w:hyperlink r:id="rId33"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ar266" w:history="1">
        <w:r w:rsidRPr="00021C10">
          <w:rPr>
            <w:rFonts w:ascii="Times New Roman" w:hAnsi="Times New Roman" w:cs="Times New Roman"/>
            <w:color w:val="0000FF"/>
            <w:sz w:val="24"/>
            <w:szCs w:val="24"/>
          </w:rPr>
          <w:t>приложению N 1</w:t>
        </w:r>
      </w:hyperlink>
      <w:r w:rsidRPr="00021C10">
        <w:rPr>
          <w:rFonts w:ascii="Times New Roman" w:hAnsi="Times New Roman" w:cs="Times New Roman"/>
          <w:sz w:val="24"/>
          <w:szCs w:val="24"/>
        </w:rPr>
        <w:t xml:space="preserve"> к настоящим Правилам.</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34"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15. Изменение нормативов потребления коммунальных услуг осуществляется в порядке, определенном для их установления.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16. Изменение нормативов потребления коммунальных услуг осуществляется в следующих случаях: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w:t>
      </w:r>
      <w:proofErr w:type="gramEnd"/>
      <w:r w:rsidRPr="00021C10">
        <w:rPr>
          <w:rFonts w:ascii="Times New Roman" w:hAnsi="Times New Roman" w:cs="Times New Roman"/>
          <w:sz w:val="24"/>
          <w:szCs w:val="24"/>
        </w:rPr>
        <w:t xml:space="preserve"> многоквартирном </w:t>
      </w:r>
      <w:proofErr w:type="gramStart"/>
      <w:r w:rsidRPr="00021C10">
        <w:rPr>
          <w:rFonts w:ascii="Times New Roman" w:hAnsi="Times New Roman" w:cs="Times New Roman"/>
          <w:sz w:val="24"/>
          <w:szCs w:val="24"/>
        </w:rPr>
        <w:t>доме</w:t>
      </w:r>
      <w:proofErr w:type="gramEnd"/>
      <w:r w:rsidRPr="00021C10">
        <w:rPr>
          <w:rFonts w:ascii="Times New Roman" w:hAnsi="Times New Roman" w:cs="Times New Roman"/>
          <w:sz w:val="24"/>
          <w:szCs w:val="24"/>
        </w:rPr>
        <w:t xml:space="preserve"> или жилом доме изменяется более чем на 5 процентов;</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35"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spellStart"/>
      <w:r w:rsidRPr="00021C10">
        <w:rPr>
          <w:rFonts w:ascii="Times New Roman" w:hAnsi="Times New Roman" w:cs="Times New Roman"/>
          <w:sz w:val="24"/>
          <w:szCs w:val="24"/>
        </w:rPr>
        <w:t>пп</w:t>
      </w:r>
      <w:proofErr w:type="spellEnd"/>
      <w:r w:rsidRPr="00021C10">
        <w:rPr>
          <w:rFonts w:ascii="Times New Roman" w:hAnsi="Times New Roman" w:cs="Times New Roman"/>
          <w:sz w:val="24"/>
          <w:szCs w:val="24"/>
        </w:rPr>
        <w:t>. "</w:t>
      </w:r>
      <w:proofErr w:type="gramStart"/>
      <w:r w:rsidRPr="00021C10">
        <w:rPr>
          <w:rFonts w:ascii="Times New Roman" w:hAnsi="Times New Roman" w:cs="Times New Roman"/>
          <w:sz w:val="24"/>
          <w:szCs w:val="24"/>
        </w:rPr>
        <w:t>в</w:t>
      </w:r>
      <w:proofErr w:type="gramEnd"/>
      <w:r w:rsidRPr="00021C10">
        <w:rPr>
          <w:rFonts w:ascii="Times New Roman" w:hAnsi="Times New Roman" w:cs="Times New Roman"/>
          <w:sz w:val="24"/>
          <w:szCs w:val="24"/>
        </w:rPr>
        <w:t xml:space="preserve">" введен </w:t>
      </w:r>
      <w:hyperlink r:id="rId36"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17. </w:t>
      </w:r>
      <w:proofErr w:type="gramStart"/>
      <w:r w:rsidRPr="00021C10">
        <w:rPr>
          <w:rFonts w:ascii="Times New Roman" w:hAnsi="Times New Roman" w:cs="Times New Roman"/>
          <w:sz w:val="24"/>
          <w:szCs w:val="24"/>
        </w:rPr>
        <w:t xml:space="preserve">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ar1561" w:history="1">
        <w:r w:rsidRPr="00021C10">
          <w:rPr>
            <w:rFonts w:ascii="Times New Roman" w:hAnsi="Times New Roman" w:cs="Times New Roman"/>
            <w:color w:val="0000FF"/>
            <w:sz w:val="24"/>
            <w:szCs w:val="24"/>
          </w:rPr>
          <w:t>приложением N 2</w:t>
        </w:r>
      </w:hyperlink>
      <w:r w:rsidRPr="00021C10">
        <w:rPr>
          <w:rFonts w:ascii="Times New Roman" w:hAnsi="Times New Roman" w:cs="Times New Roman"/>
          <w:sz w:val="24"/>
          <w:szCs w:val="24"/>
        </w:rPr>
        <w:t xml:space="preserve"> к настоящим Правилам, публикуются в 10-дневный срок после его </w:t>
      </w:r>
      <w:r w:rsidRPr="00021C10">
        <w:rPr>
          <w:rFonts w:ascii="Times New Roman" w:hAnsi="Times New Roman" w:cs="Times New Roman"/>
          <w:sz w:val="24"/>
          <w:szCs w:val="24"/>
        </w:rPr>
        <w:lastRenderedPageBreak/>
        <w:t>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w:t>
      </w:r>
      <w:proofErr w:type="gramEnd"/>
      <w:r w:rsidRPr="00021C10">
        <w:rPr>
          <w:rFonts w:ascii="Times New Roman" w:hAnsi="Times New Roman" w:cs="Times New Roman"/>
          <w:sz w:val="24"/>
          <w:szCs w:val="24"/>
        </w:rPr>
        <w:t xml:space="preserve"> действие указанных нормативов.</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37"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30"/>
      <w:bookmarkEnd w:id="5"/>
      <w:r w:rsidRPr="00021C10">
        <w:rPr>
          <w:rFonts w:ascii="Times New Roman" w:hAnsi="Times New Roman" w:cs="Times New Roman"/>
          <w:sz w:val="24"/>
          <w:szCs w:val="24"/>
        </w:rPr>
        <w:t>III. Методы установления нормативов потребления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коммунальных услуг в жилых помещениях и нормативов</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потребления коммунальных услуг на общедомовые нужды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21. </w:t>
      </w:r>
      <w:proofErr w:type="gramStart"/>
      <w:r w:rsidRPr="00021C10">
        <w:rPr>
          <w:rFonts w:ascii="Times New Roman" w:hAnsi="Times New Roman" w:cs="Times New Roman"/>
          <w:sz w:val="24"/>
          <w:szCs w:val="24"/>
        </w:rPr>
        <w:t>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r w:rsidRPr="00021C10">
        <w:rPr>
          <w:rFonts w:ascii="Times New Roman" w:hAnsi="Times New Roman" w:cs="Times New Roman"/>
          <w:sz w:val="24"/>
          <w:szCs w:val="24"/>
        </w:rPr>
        <w:t xml:space="preserve"> Количество измерений должно отвечать условиям представительности выборки. </w:t>
      </w:r>
      <w:proofErr w:type="gramStart"/>
      <w:r w:rsidRPr="00021C10">
        <w:rPr>
          <w:rFonts w:ascii="Times New Roman" w:hAnsi="Times New Roman" w:cs="Times New Roman"/>
          <w:sz w:val="24"/>
          <w:szCs w:val="24"/>
        </w:rPr>
        <w:t>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w:t>
      </w:r>
      <w:proofErr w:type="gramEnd"/>
      <w:r w:rsidRPr="00021C10">
        <w:rPr>
          <w:rFonts w:ascii="Times New Roman" w:hAnsi="Times New Roman" w:cs="Times New Roman"/>
          <w:sz w:val="24"/>
          <w:szCs w:val="24"/>
        </w:rPr>
        <w:t xml:space="preserve"> и климатическими условиями.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41"/>
      <w:bookmarkEnd w:id="6"/>
      <w:r w:rsidRPr="00021C10">
        <w:rPr>
          <w:rFonts w:ascii="Times New Roman" w:hAnsi="Times New Roman" w:cs="Times New Roman"/>
          <w:sz w:val="24"/>
          <w:szCs w:val="24"/>
        </w:rPr>
        <w:t>IV. Основные требования к составу нормативов потребления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коммунальных услуг в жилых помещениях и нормативов</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потребления коммунальных услуг на общедомовые нужды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24. </w:t>
      </w:r>
      <w:proofErr w:type="gramStart"/>
      <w:r w:rsidRPr="00021C10">
        <w:rPr>
          <w:rFonts w:ascii="Times New Roman" w:hAnsi="Times New Roman" w:cs="Times New Roman"/>
          <w:sz w:val="24"/>
          <w:szCs w:val="24"/>
        </w:rPr>
        <w:t>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w:t>
      </w:r>
      <w:proofErr w:type="gramEnd"/>
      <w:r w:rsidRPr="00021C10">
        <w:rPr>
          <w:rFonts w:ascii="Times New Roman" w:hAnsi="Times New Roman" w:cs="Times New Roman"/>
          <w:sz w:val="24"/>
          <w:szCs w:val="24"/>
        </w:rPr>
        <w:t xml:space="preserve"> </w:t>
      </w:r>
      <w:proofErr w:type="gramStart"/>
      <w:r w:rsidRPr="00021C10">
        <w:rPr>
          <w:rFonts w:ascii="Times New Roman" w:hAnsi="Times New Roman" w:cs="Times New Roman"/>
          <w:sz w:val="24"/>
          <w:szCs w:val="24"/>
        </w:rPr>
        <w:t>домах</w:t>
      </w:r>
      <w:proofErr w:type="gramEnd"/>
      <w:r w:rsidRPr="00021C10">
        <w:rPr>
          <w:rFonts w:ascii="Times New Roman" w:hAnsi="Times New Roman" w:cs="Times New Roman"/>
          <w:sz w:val="24"/>
          <w:szCs w:val="24"/>
        </w:rPr>
        <w:t xml:space="preserve"> и жилых домов, которые утверждаются </w:t>
      </w:r>
      <w:r w:rsidRPr="00021C10">
        <w:rPr>
          <w:rFonts w:ascii="Times New Roman" w:hAnsi="Times New Roman" w:cs="Times New Roman"/>
          <w:sz w:val="24"/>
          <w:szCs w:val="24"/>
        </w:rPr>
        <w:lastRenderedPageBreak/>
        <w:t>Правительством Российской Федерации (далее - правила предоставления коммунальных услуг).</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w:t>
      </w:r>
      <w:proofErr w:type="gramEnd"/>
      <w:r w:rsidRPr="00021C10">
        <w:rPr>
          <w:rFonts w:ascii="Times New Roman" w:hAnsi="Times New Roman" w:cs="Times New Roman"/>
          <w:sz w:val="24"/>
          <w:szCs w:val="24"/>
        </w:rPr>
        <w:t xml:space="preserve">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(абзац введен </w:t>
      </w:r>
      <w:hyperlink r:id="rId38"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п</w:t>
      </w:r>
      <w:proofErr w:type="gramEnd"/>
      <w:r w:rsidRPr="00021C10">
        <w:rPr>
          <w:rFonts w:ascii="Times New Roman" w:hAnsi="Times New Roman" w:cs="Times New Roman"/>
          <w:sz w:val="24"/>
          <w:szCs w:val="24"/>
        </w:rPr>
        <w:t xml:space="preserve">. 25 в ред. </w:t>
      </w:r>
      <w:hyperlink r:id="rId39"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27. </w:t>
      </w:r>
      <w:proofErr w:type="gramStart"/>
      <w:r w:rsidRPr="00021C10">
        <w:rPr>
          <w:rFonts w:ascii="Times New Roman" w:hAnsi="Times New Roman" w:cs="Times New Roman"/>
          <w:sz w:val="24"/>
          <w:szCs w:val="24"/>
        </w:rPr>
        <w:t>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roofErr w:type="gramEnd"/>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в</w:t>
      </w:r>
      <w:proofErr w:type="gramEnd"/>
      <w:r w:rsidRPr="00021C10">
        <w:rPr>
          <w:rFonts w:ascii="Times New Roman" w:hAnsi="Times New Roman" w:cs="Times New Roman"/>
          <w:sz w:val="24"/>
          <w:szCs w:val="24"/>
        </w:rPr>
        <w:t xml:space="preserve"> ред. </w:t>
      </w:r>
      <w:hyperlink r:id="rId40"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для приготовления пищи;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для подогрева воды;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для отопления жилых помещений.</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Абзац утратил силу. - </w:t>
      </w:r>
      <w:hyperlink r:id="rId41" w:history="1">
        <w:r w:rsidRPr="00021C10">
          <w:rPr>
            <w:rFonts w:ascii="Times New Roman" w:hAnsi="Times New Roman" w:cs="Times New Roman"/>
            <w:color w:val="0000FF"/>
            <w:sz w:val="24"/>
            <w:szCs w:val="24"/>
          </w:rPr>
          <w:t>Постановление</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61"/>
      <w:bookmarkEnd w:id="7"/>
      <w:r w:rsidRPr="00021C10">
        <w:rPr>
          <w:rFonts w:ascii="Times New Roman" w:hAnsi="Times New Roman" w:cs="Times New Roman"/>
          <w:sz w:val="24"/>
          <w:szCs w:val="24"/>
        </w:rPr>
        <w:t>V. Определение нормативов потребления 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в жилых помещениях, нормативов потребления коммунальных</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 на общедомовые нужды с применением метода аналогов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lastRenderedPageBreak/>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66"/>
      <w:bookmarkEnd w:id="8"/>
      <w:r w:rsidRPr="00021C10">
        <w:rPr>
          <w:rFonts w:ascii="Times New Roman" w:hAnsi="Times New Roman" w:cs="Times New Roman"/>
          <w:sz w:val="24"/>
          <w:szCs w:val="24"/>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в</w:t>
      </w:r>
      <w:proofErr w:type="gramEnd"/>
      <w:r w:rsidRPr="00021C10">
        <w:rPr>
          <w:rFonts w:ascii="Times New Roman" w:hAnsi="Times New Roman" w:cs="Times New Roman"/>
          <w:sz w:val="24"/>
          <w:szCs w:val="24"/>
        </w:rPr>
        <w:t xml:space="preserve"> ред. </w:t>
      </w:r>
      <w:hyperlink r:id="rId42"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а) неизолированные стояки и </w:t>
      </w:r>
      <w:proofErr w:type="spellStart"/>
      <w:r w:rsidRPr="00021C10">
        <w:rPr>
          <w:rFonts w:ascii="Times New Roman" w:hAnsi="Times New Roman" w:cs="Times New Roman"/>
          <w:sz w:val="24"/>
          <w:szCs w:val="24"/>
        </w:rPr>
        <w:t>полотенцесушители</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б) изолированные стояки и </w:t>
      </w:r>
      <w:proofErr w:type="spellStart"/>
      <w:r w:rsidRPr="00021C10">
        <w:rPr>
          <w:rFonts w:ascii="Times New Roman" w:hAnsi="Times New Roman" w:cs="Times New Roman"/>
          <w:sz w:val="24"/>
          <w:szCs w:val="24"/>
        </w:rPr>
        <w:t>полотенцесушители</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в) неизолированные стояки и отсутствие </w:t>
      </w:r>
      <w:proofErr w:type="spellStart"/>
      <w:r w:rsidRPr="00021C10">
        <w:rPr>
          <w:rFonts w:ascii="Times New Roman" w:hAnsi="Times New Roman" w:cs="Times New Roman"/>
          <w:sz w:val="24"/>
          <w:szCs w:val="24"/>
        </w:rPr>
        <w:t>полотенцесушителей</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г) изолированные стояки и отсутствие </w:t>
      </w:r>
      <w:proofErr w:type="spellStart"/>
      <w:r w:rsidRPr="00021C10">
        <w:rPr>
          <w:rFonts w:ascii="Times New Roman" w:hAnsi="Times New Roman" w:cs="Times New Roman"/>
          <w:sz w:val="24"/>
          <w:szCs w:val="24"/>
        </w:rPr>
        <w:t>полотенцесушителей</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32(1)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43"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4"/>
      <w:bookmarkEnd w:id="9"/>
      <w:r w:rsidRPr="00021C10">
        <w:rPr>
          <w:rFonts w:ascii="Times New Roman" w:hAnsi="Times New Roman" w:cs="Times New Roman"/>
          <w:sz w:val="24"/>
          <w:szCs w:val="24"/>
        </w:rPr>
        <w:t xml:space="preserve">32(2). Информация об оснащенности многоквартирного дома или жилого дома изолированными или неизолированными стояками и </w:t>
      </w:r>
      <w:proofErr w:type="spellStart"/>
      <w:r w:rsidRPr="00021C10">
        <w:rPr>
          <w:rFonts w:ascii="Times New Roman" w:hAnsi="Times New Roman" w:cs="Times New Roman"/>
          <w:sz w:val="24"/>
          <w:szCs w:val="24"/>
        </w:rPr>
        <w:t>полотенцесушителями</w:t>
      </w:r>
      <w:proofErr w:type="spellEnd"/>
      <w:r w:rsidRPr="00021C10">
        <w:rPr>
          <w:rFonts w:ascii="Times New Roman" w:hAnsi="Times New Roman" w:cs="Times New Roman"/>
          <w:sz w:val="24"/>
          <w:szCs w:val="24"/>
        </w:rPr>
        <w:t xml:space="preserve">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п</w:t>
      </w:r>
      <w:proofErr w:type="gramEnd"/>
      <w:r w:rsidRPr="00021C10">
        <w:rPr>
          <w:rFonts w:ascii="Times New Roman" w:hAnsi="Times New Roman" w:cs="Times New Roman"/>
          <w:sz w:val="24"/>
          <w:szCs w:val="24"/>
        </w:rPr>
        <w:t xml:space="preserve">. 32(2) введен </w:t>
      </w:r>
      <w:hyperlink r:id="rId44"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w:t>
      </w:r>
      <w:proofErr w:type="gramEnd"/>
      <w:r w:rsidRPr="00021C10">
        <w:rPr>
          <w:rFonts w:ascii="Times New Roman" w:hAnsi="Times New Roman" w:cs="Times New Roman"/>
          <w:sz w:val="24"/>
          <w:szCs w:val="24"/>
        </w:rPr>
        <w:t xml:space="preserve">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(абзац введен </w:t>
      </w:r>
      <w:hyperlink r:id="rId45"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34. Количество многоквартирных домов или жилых домов в выборке по каждой группе домов определяется в соответствии с </w:t>
      </w:r>
      <w:hyperlink w:anchor="Par280" w:history="1">
        <w:r w:rsidRPr="00021C10">
          <w:rPr>
            <w:rFonts w:ascii="Times New Roman" w:hAnsi="Times New Roman" w:cs="Times New Roman"/>
            <w:color w:val="0000FF"/>
            <w:sz w:val="24"/>
            <w:szCs w:val="24"/>
          </w:rPr>
          <w:t>пунктами 1</w:t>
        </w:r>
      </w:hyperlink>
      <w:r w:rsidRPr="00021C10">
        <w:rPr>
          <w:rFonts w:ascii="Times New Roman" w:hAnsi="Times New Roman" w:cs="Times New Roman"/>
          <w:sz w:val="24"/>
          <w:szCs w:val="24"/>
        </w:rPr>
        <w:t xml:space="preserve"> и </w:t>
      </w:r>
      <w:hyperlink w:anchor="Par332" w:history="1">
        <w:r w:rsidRPr="00021C10">
          <w:rPr>
            <w:rFonts w:ascii="Times New Roman" w:hAnsi="Times New Roman" w:cs="Times New Roman"/>
            <w:color w:val="0000FF"/>
            <w:sz w:val="24"/>
            <w:szCs w:val="24"/>
          </w:rPr>
          <w:t>2 приложения N 1</w:t>
        </w:r>
      </w:hyperlink>
      <w:r w:rsidRPr="00021C10">
        <w:rPr>
          <w:rFonts w:ascii="Times New Roman" w:hAnsi="Times New Roman" w:cs="Times New Roman"/>
          <w:sz w:val="24"/>
          <w:szCs w:val="24"/>
        </w:rPr>
        <w:t xml:space="preserve"> к настоящим Правилам.</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в</w:t>
      </w:r>
      <w:proofErr w:type="gramEnd"/>
      <w:r w:rsidRPr="00021C10">
        <w:rPr>
          <w:rFonts w:ascii="Times New Roman" w:hAnsi="Times New Roman" w:cs="Times New Roman"/>
          <w:sz w:val="24"/>
          <w:szCs w:val="24"/>
        </w:rPr>
        <w:t xml:space="preserve"> ред. </w:t>
      </w:r>
      <w:hyperlink r:id="rId46"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35. </w:t>
      </w:r>
      <w:proofErr w:type="gramStart"/>
      <w:r w:rsidRPr="00021C10">
        <w:rPr>
          <w:rFonts w:ascii="Times New Roman" w:hAnsi="Times New Roman" w:cs="Times New Roman"/>
          <w:sz w:val="24"/>
          <w:szCs w:val="24"/>
        </w:rPr>
        <w:t xml:space="preserve">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w:t>
      </w:r>
      <w:r w:rsidRPr="00021C10">
        <w:rPr>
          <w:rFonts w:ascii="Times New Roman" w:hAnsi="Times New Roman" w:cs="Times New Roman"/>
          <w:sz w:val="24"/>
          <w:szCs w:val="24"/>
        </w:rPr>
        <w:lastRenderedPageBreak/>
        <w:t>конструктивные и технические параметры, степень благоустройства</w:t>
      </w:r>
      <w:proofErr w:type="gramEnd"/>
      <w:r w:rsidRPr="00021C10">
        <w:rPr>
          <w:rFonts w:ascii="Times New Roman" w:hAnsi="Times New Roman" w:cs="Times New Roman"/>
          <w:sz w:val="24"/>
          <w:szCs w:val="24"/>
        </w:rPr>
        <w:t xml:space="preserve"> </w:t>
      </w:r>
      <w:proofErr w:type="gramStart"/>
      <w:r w:rsidRPr="00021C10">
        <w:rPr>
          <w:rFonts w:ascii="Times New Roman" w:hAnsi="Times New Roman" w:cs="Times New Roman"/>
          <w:sz w:val="24"/>
          <w:szCs w:val="24"/>
        </w:rPr>
        <w:t>многоквартирного дома или жилого дома и расположенных в аналогичных климатических условиях.</w:t>
      </w:r>
      <w:proofErr w:type="gramEnd"/>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47"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86"/>
      <w:bookmarkEnd w:id="10"/>
      <w:r w:rsidRPr="00021C10">
        <w:rPr>
          <w:rFonts w:ascii="Times New Roman" w:hAnsi="Times New Roman" w:cs="Times New Roman"/>
          <w:sz w:val="24"/>
          <w:szCs w:val="24"/>
        </w:rPr>
        <w:t>37. Показания приборов учета снимаются: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а) в отношении холодного и горячего водоснабжения - первого и последнего числа отопительного периода;</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48"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б) в отношении отопления - первого и последнего числа отопительного периода;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в отношении электроснабжения - 1 и 30 июня, 1 и 30 ноября;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 в отношении газоснабжения (на приготовление пищи, подогрев воды и отопление) - в течение 1 года ежемесячно.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2"/>
      <w:bookmarkEnd w:id="11"/>
      <w:r w:rsidRPr="00021C10">
        <w:rPr>
          <w:rFonts w:ascii="Times New Roman" w:hAnsi="Times New Roman" w:cs="Times New Roman"/>
          <w:sz w:val="24"/>
          <w:szCs w:val="24"/>
        </w:rPr>
        <w:t>38. При снятии показаний приборов учета для определения нормативов потребления коммунальных услуг фиксируются: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49"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б) адрес многоквартирного дома или жилого дома;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число проживающих жителей;</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 количество квартир;</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е) дата и время снятия показаний приборов учета;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ж) количество этажей;</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з) температура и давление природного или сжиженного углеводородного газа, </w:t>
      </w:r>
      <w:proofErr w:type="gramStart"/>
      <w:r w:rsidRPr="00021C10">
        <w:rPr>
          <w:rFonts w:ascii="Times New Roman" w:hAnsi="Times New Roman" w:cs="Times New Roman"/>
          <w:sz w:val="24"/>
          <w:szCs w:val="24"/>
        </w:rPr>
        <w:t>измеряемые</w:t>
      </w:r>
      <w:proofErr w:type="gramEnd"/>
      <w:r w:rsidRPr="00021C10">
        <w:rPr>
          <w:rFonts w:ascii="Times New Roman" w:hAnsi="Times New Roman" w:cs="Times New Roman"/>
          <w:sz w:val="24"/>
          <w:szCs w:val="24"/>
        </w:rPr>
        <w:t xml:space="preserve">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и) вид системы горячего водоснабжения в соответствии с положениями, установленными </w:t>
      </w:r>
      <w:hyperlink w:anchor="Par166" w:history="1">
        <w:r w:rsidRPr="00021C10">
          <w:rPr>
            <w:rFonts w:ascii="Times New Roman" w:hAnsi="Times New Roman" w:cs="Times New Roman"/>
            <w:color w:val="0000FF"/>
            <w:sz w:val="24"/>
            <w:szCs w:val="24"/>
          </w:rPr>
          <w:t>пунктами 32</w:t>
        </w:r>
      </w:hyperlink>
      <w:r w:rsidRPr="00021C10">
        <w:rPr>
          <w:rFonts w:ascii="Times New Roman" w:hAnsi="Times New Roman" w:cs="Times New Roman"/>
          <w:sz w:val="24"/>
          <w:szCs w:val="24"/>
        </w:rPr>
        <w:t xml:space="preserve"> - </w:t>
      </w:r>
      <w:hyperlink w:anchor="Par174" w:history="1">
        <w:r w:rsidRPr="00021C10">
          <w:rPr>
            <w:rFonts w:ascii="Times New Roman" w:hAnsi="Times New Roman" w:cs="Times New Roman"/>
            <w:color w:val="0000FF"/>
            <w:sz w:val="24"/>
            <w:szCs w:val="24"/>
          </w:rPr>
          <w:t>32(2)</w:t>
        </w:r>
      </w:hyperlink>
      <w:r w:rsidRPr="00021C10">
        <w:rPr>
          <w:rFonts w:ascii="Times New Roman" w:hAnsi="Times New Roman" w:cs="Times New Roman"/>
          <w:sz w:val="24"/>
          <w:szCs w:val="24"/>
        </w:rPr>
        <w:t xml:space="preserve"> настоящих Правил.</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spellStart"/>
      <w:r w:rsidRPr="00021C10">
        <w:rPr>
          <w:rFonts w:ascii="Times New Roman" w:hAnsi="Times New Roman" w:cs="Times New Roman"/>
          <w:sz w:val="24"/>
          <w:szCs w:val="24"/>
        </w:rPr>
        <w:t>пп</w:t>
      </w:r>
      <w:proofErr w:type="spellEnd"/>
      <w:r w:rsidRPr="00021C10">
        <w:rPr>
          <w:rFonts w:ascii="Times New Roman" w:hAnsi="Times New Roman" w:cs="Times New Roman"/>
          <w:sz w:val="24"/>
          <w:szCs w:val="24"/>
        </w:rPr>
        <w:t xml:space="preserve">. "и"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50"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ar274" w:history="1">
        <w:r w:rsidRPr="00021C10">
          <w:rPr>
            <w:rFonts w:ascii="Times New Roman" w:hAnsi="Times New Roman" w:cs="Times New Roman"/>
            <w:color w:val="0000FF"/>
            <w:sz w:val="24"/>
            <w:szCs w:val="24"/>
          </w:rPr>
          <w:t>разделом I приложения N 1</w:t>
        </w:r>
      </w:hyperlink>
      <w:r w:rsidRPr="00021C10">
        <w:rPr>
          <w:rFonts w:ascii="Times New Roman" w:hAnsi="Times New Roman" w:cs="Times New Roman"/>
          <w:sz w:val="24"/>
          <w:szCs w:val="24"/>
        </w:rPr>
        <w:t xml:space="preserve"> к настоящим Правилам.</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в</w:t>
      </w:r>
      <w:proofErr w:type="gramEnd"/>
      <w:r w:rsidRPr="00021C10">
        <w:rPr>
          <w:rFonts w:ascii="Times New Roman" w:hAnsi="Times New Roman" w:cs="Times New Roman"/>
          <w:sz w:val="24"/>
          <w:szCs w:val="24"/>
        </w:rPr>
        <w:t xml:space="preserve"> ред. </w:t>
      </w:r>
      <w:hyperlink r:id="rId51"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10"/>
      <w:bookmarkEnd w:id="12"/>
      <w:r w:rsidRPr="00021C10">
        <w:rPr>
          <w:rFonts w:ascii="Times New Roman" w:hAnsi="Times New Roman" w:cs="Times New Roman"/>
          <w:sz w:val="24"/>
          <w:szCs w:val="24"/>
        </w:rPr>
        <w:t>VI. Определение нормативов потребления 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в жилых помещениях, нормативов потребления коммунальных</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lastRenderedPageBreak/>
        <w:t>услуг на общедомовые нужды с применением расчетного метода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ar708" w:history="1">
        <w:r w:rsidRPr="00021C10">
          <w:rPr>
            <w:rFonts w:ascii="Times New Roman" w:hAnsi="Times New Roman" w:cs="Times New Roman"/>
            <w:color w:val="0000FF"/>
            <w:sz w:val="24"/>
            <w:szCs w:val="24"/>
          </w:rPr>
          <w:t>разделом II приложения N 1</w:t>
        </w:r>
      </w:hyperlink>
      <w:r w:rsidRPr="00021C10">
        <w:rPr>
          <w:rFonts w:ascii="Times New Roman" w:hAnsi="Times New Roman" w:cs="Times New Roman"/>
          <w:sz w:val="24"/>
          <w:szCs w:val="24"/>
        </w:rPr>
        <w:t xml:space="preserve"> к настоящим Правилам.</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в</w:t>
      </w:r>
      <w:proofErr w:type="gramEnd"/>
      <w:r w:rsidRPr="00021C10">
        <w:rPr>
          <w:rFonts w:ascii="Times New Roman" w:hAnsi="Times New Roman" w:cs="Times New Roman"/>
          <w:sz w:val="24"/>
          <w:szCs w:val="24"/>
        </w:rPr>
        <w:t xml:space="preserve"> ред. </w:t>
      </w:r>
      <w:hyperlink r:id="rId52"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6"/>
      <w:bookmarkEnd w:id="13"/>
      <w:r w:rsidRPr="00021C10">
        <w:rPr>
          <w:rFonts w:ascii="Times New Roman" w:hAnsi="Times New Roman" w:cs="Times New Roman"/>
          <w:sz w:val="24"/>
          <w:szCs w:val="24"/>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w:t>
      </w:r>
      <w:proofErr w:type="gramStart"/>
      <w:r w:rsidRPr="00021C10">
        <w:rPr>
          <w:rFonts w:ascii="Times New Roman" w:hAnsi="Times New Roman" w:cs="Times New Roman"/>
          <w:sz w:val="24"/>
          <w:szCs w:val="24"/>
        </w:rPr>
        <w:t>среднеарифметическое</w:t>
      </w:r>
      <w:proofErr w:type="gramEnd"/>
      <w:r w:rsidRPr="00021C10">
        <w:rPr>
          <w:rFonts w:ascii="Times New Roman" w:hAnsi="Times New Roman" w:cs="Times New Roman"/>
          <w:sz w:val="24"/>
          <w:szCs w:val="24"/>
        </w:rPr>
        <w:t xml:space="preserve">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При отсутствии таких данных климатические параметры принимаются </w:t>
      </w:r>
      <w:proofErr w:type="gramStart"/>
      <w:r w:rsidRPr="00021C10">
        <w:rPr>
          <w:rFonts w:ascii="Times New Roman" w:hAnsi="Times New Roman" w:cs="Times New Roman"/>
          <w:sz w:val="24"/>
          <w:szCs w:val="24"/>
        </w:rPr>
        <w:t>равными</w:t>
      </w:r>
      <w:proofErr w:type="gramEnd"/>
      <w:r w:rsidRPr="00021C10">
        <w:rPr>
          <w:rFonts w:ascii="Times New Roman" w:hAnsi="Times New Roman" w:cs="Times New Roman"/>
          <w:sz w:val="24"/>
          <w:szCs w:val="24"/>
        </w:rPr>
        <w:t xml:space="preserve"> параметрам ближайшего населенного пункта, в отношении которого такие параметры имеются.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ar1054" w:history="1">
        <w:r w:rsidRPr="00021C10">
          <w:rPr>
            <w:rFonts w:ascii="Times New Roman" w:hAnsi="Times New Roman" w:cs="Times New Roman"/>
            <w:color w:val="0000FF"/>
            <w:sz w:val="24"/>
            <w:szCs w:val="24"/>
          </w:rPr>
          <w:t>таблице 5</w:t>
        </w:r>
      </w:hyperlink>
      <w:r w:rsidRPr="00021C10">
        <w:rPr>
          <w:rFonts w:ascii="Times New Roman" w:hAnsi="Times New Roman" w:cs="Times New Roman"/>
          <w:sz w:val="24"/>
          <w:szCs w:val="24"/>
        </w:rPr>
        <w:t xml:space="preserve"> приложения N 1 к настоящим Правилам.</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п</w:t>
      </w:r>
      <w:proofErr w:type="gramEnd"/>
      <w:r w:rsidRPr="00021C10">
        <w:rPr>
          <w:rFonts w:ascii="Times New Roman" w:hAnsi="Times New Roman" w:cs="Times New Roman"/>
          <w:sz w:val="24"/>
          <w:szCs w:val="24"/>
        </w:rPr>
        <w:t xml:space="preserve">. 45 в ред. </w:t>
      </w:r>
      <w:hyperlink r:id="rId53"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ar166" w:history="1">
        <w:r w:rsidRPr="00021C10">
          <w:rPr>
            <w:rFonts w:ascii="Times New Roman" w:hAnsi="Times New Roman" w:cs="Times New Roman"/>
            <w:color w:val="0000FF"/>
            <w:sz w:val="24"/>
            <w:szCs w:val="24"/>
          </w:rPr>
          <w:t>пунктами 32</w:t>
        </w:r>
      </w:hyperlink>
      <w:r w:rsidRPr="00021C10">
        <w:rPr>
          <w:rFonts w:ascii="Times New Roman" w:hAnsi="Times New Roman" w:cs="Times New Roman"/>
          <w:sz w:val="24"/>
          <w:szCs w:val="24"/>
        </w:rPr>
        <w:t xml:space="preserve"> - </w:t>
      </w:r>
      <w:hyperlink w:anchor="Par174" w:history="1">
        <w:r w:rsidRPr="00021C10">
          <w:rPr>
            <w:rFonts w:ascii="Times New Roman" w:hAnsi="Times New Roman" w:cs="Times New Roman"/>
            <w:color w:val="0000FF"/>
            <w:sz w:val="24"/>
            <w:szCs w:val="24"/>
          </w:rPr>
          <w:t>32(2)</w:t>
        </w:r>
      </w:hyperlink>
      <w:r w:rsidRPr="00021C10">
        <w:rPr>
          <w:rFonts w:ascii="Times New Roman" w:hAnsi="Times New Roman" w:cs="Times New Roman"/>
          <w:sz w:val="24"/>
          <w:szCs w:val="24"/>
        </w:rPr>
        <w:t xml:space="preserve"> настоящих Правил.</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w:t>
      </w:r>
      <w:proofErr w:type="gramStart"/>
      <w:r w:rsidRPr="00021C10">
        <w:rPr>
          <w:rFonts w:ascii="Times New Roman" w:hAnsi="Times New Roman" w:cs="Times New Roman"/>
          <w:sz w:val="24"/>
          <w:szCs w:val="24"/>
        </w:rPr>
        <w:t>п</w:t>
      </w:r>
      <w:proofErr w:type="gramEnd"/>
      <w:r w:rsidRPr="00021C10">
        <w:rPr>
          <w:rFonts w:ascii="Times New Roman" w:hAnsi="Times New Roman" w:cs="Times New Roman"/>
          <w:sz w:val="24"/>
          <w:szCs w:val="24"/>
        </w:rPr>
        <w:t xml:space="preserve">. 45(1) введен </w:t>
      </w:r>
      <w:hyperlink r:id="rId54"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а) приготовление пищи с использованием газовых плит;</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отопление (при отсутствии централизованного отопления).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7F1DE6" w:rsidRPr="00021C10" w:rsidRDefault="007F1DE6" w:rsidP="007F1DE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21C10">
        <w:rPr>
          <w:rFonts w:ascii="Times New Roman" w:hAnsi="Times New Roman" w:cs="Times New Roman"/>
          <w:sz w:val="24"/>
          <w:szCs w:val="24"/>
        </w:rPr>
        <w:t>КонсультантПлюс</w:t>
      </w:r>
      <w:proofErr w:type="spellEnd"/>
      <w:r w:rsidRPr="00021C10">
        <w:rPr>
          <w:rFonts w:ascii="Times New Roman" w:hAnsi="Times New Roman" w:cs="Times New Roman"/>
          <w:sz w:val="24"/>
          <w:szCs w:val="24"/>
        </w:rPr>
        <w:t>: примечание.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Приказом </w:t>
      </w:r>
      <w:proofErr w:type="spellStart"/>
      <w:r w:rsidRPr="00021C10">
        <w:rPr>
          <w:rFonts w:ascii="Times New Roman" w:hAnsi="Times New Roman" w:cs="Times New Roman"/>
          <w:sz w:val="24"/>
          <w:szCs w:val="24"/>
        </w:rPr>
        <w:t>Минрегиона</w:t>
      </w:r>
      <w:proofErr w:type="spellEnd"/>
      <w:r w:rsidRPr="00021C10">
        <w:rPr>
          <w:rFonts w:ascii="Times New Roman" w:hAnsi="Times New Roman" w:cs="Times New Roman"/>
          <w:sz w:val="24"/>
          <w:szCs w:val="24"/>
        </w:rPr>
        <w:t xml:space="preserve"> РФ от 13.07.2006 N 83 утверждена </w:t>
      </w:r>
      <w:hyperlink r:id="rId55" w:history="1">
        <w:r w:rsidRPr="00021C10">
          <w:rPr>
            <w:rFonts w:ascii="Times New Roman" w:hAnsi="Times New Roman" w:cs="Times New Roman"/>
            <w:color w:val="0000FF"/>
            <w:sz w:val="24"/>
            <w:szCs w:val="24"/>
          </w:rPr>
          <w:t>Методика</w:t>
        </w:r>
      </w:hyperlink>
      <w:r w:rsidRPr="00021C10">
        <w:rPr>
          <w:rFonts w:ascii="Times New Roman" w:hAnsi="Times New Roman" w:cs="Times New Roman"/>
          <w:sz w:val="24"/>
          <w:szCs w:val="24"/>
        </w:rPr>
        <w:t xml:space="preserve"> расчета норм потребления газа населением при отсутствии приборов учета газа.</w:t>
      </w:r>
    </w:p>
    <w:p w:rsidR="007F1DE6" w:rsidRPr="00021C10" w:rsidRDefault="007F1DE6" w:rsidP="007F1DE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56"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26.03.2014 N 230)</w:t>
      </w:r>
    </w:p>
    <w:p w:rsidR="007F1DE6" w:rsidRPr="00021C10" w:rsidRDefault="007F1DE6" w:rsidP="007F1DE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21C10">
        <w:rPr>
          <w:rFonts w:ascii="Times New Roman" w:hAnsi="Times New Roman" w:cs="Times New Roman"/>
          <w:sz w:val="24"/>
          <w:szCs w:val="24"/>
        </w:rPr>
        <w:t>КонсультантПлюс</w:t>
      </w:r>
      <w:proofErr w:type="spellEnd"/>
      <w:r w:rsidRPr="00021C10">
        <w:rPr>
          <w:rFonts w:ascii="Times New Roman" w:hAnsi="Times New Roman" w:cs="Times New Roman"/>
          <w:sz w:val="24"/>
          <w:szCs w:val="24"/>
        </w:rPr>
        <w:t>: примечание.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Приказом </w:t>
      </w:r>
      <w:proofErr w:type="spellStart"/>
      <w:r w:rsidRPr="00021C10">
        <w:rPr>
          <w:rFonts w:ascii="Times New Roman" w:hAnsi="Times New Roman" w:cs="Times New Roman"/>
          <w:sz w:val="24"/>
          <w:szCs w:val="24"/>
        </w:rPr>
        <w:t>Минрегиона</w:t>
      </w:r>
      <w:proofErr w:type="spellEnd"/>
      <w:r w:rsidRPr="00021C10">
        <w:rPr>
          <w:rFonts w:ascii="Times New Roman" w:hAnsi="Times New Roman" w:cs="Times New Roman"/>
          <w:sz w:val="24"/>
          <w:szCs w:val="24"/>
        </w:rPr>
        <w:t xml:space="preserve"> РФ от 15.08.2009 N 340 утверждена </w:t>
      </w:r>
      <w:hyperlink r:id="rId57" w:history="1">
        <w:r w:rsidRPr="00021C10">
          <w:rPr>
            <w:rFonts w:ascii="Times New Roman" w:hAnsi="Times New Roman" w:cs="Times New Roman"/>
            <w:color w:val="0000FF"/>
            <w:sz w:val="24"/>
            <w:szCs w:val="24"/>
          </w:rPr>
          <w:t>Методика</w:t>
        </w:r>
      </w:hyperlink>
      <w:r w:rsidRPr="00021C10">
        <w:rPr>
          <w:rFonts w:ascii="Times New Roman" w:hAnsi="Times New Roman" w:cs="Times New Roman"/>
          <w:sz w:val="24"/>
          <w:szCs w:val="24"/>
        </w:rPr>
        <w:t xml:space="preserve"> расчета норм потребления сжиженного углеводородного газа населением при отсутствии приборов учета газа.</w:t>
      </w:r>
    </w:p>
    <w:p w:rsidR="007F1DE6" w:rsidRPr="00021C10" w:rsidRDefault="007F1DE6" w:rsidP="007F1DE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58"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26.03.2014 N 230)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полив земельного участка;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водоснабжение и приготовление пищи для сельскохозяйственных животных;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водоснабжение иных надворных построек, в том числе гаражей, теплиц (зимних садов), иных объектов.</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49 в ред. </w:t>
      </w:r>
      <w:hyperlink r:id="rId59"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освещение в целях содержания сельскохозяйственных животных;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приготовление пищи и подогрев воды для сельскохозяйственных животных.</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50 в ред. </w:t>
      </w:r>
      <w:hyperlink r:id="rId60"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51 в ред. </w:t>
      </w:r>
      <w:hyperlink r:id="rId61"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261"/>
      <w:bookmarkEnd w:id="14"/>
      <w:r w:rsidRPr="00021C10">
        <w:rPr>
          <w:rFonts w:ascii="Times New Roman" w:hAnsi="Times New Roman" w:cs="Times New Roman"/>
          <w:sz w:val="24"/>
          <w:szCs w:val="24"/>
        </w:rPr>
        <w:t xml:space="preserve">Приложение </w:t>
      </w:r>
      <w:hyperlink r:id="rId62" w:history="1">
        <w:r w:rsidRPr="00021C10">
          <w:rPr>
            <w:rFonts w:ascii="Times New Roman" w:hAnsi="Times New Roman" w:cs="Times New Roman"/>
            <w:color w:val="0000FF"/>
            <w:sz w:val="24"/>
            <w:szCs w:val="24"/>
          </w:rPr>
          <w:t>N 1</w:t>
        </w:r>
      </w:hyperlink>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к Правилам установления</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и определения нормативов</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потребления коммунальных услуг</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266"/>
      <w:bookmarkEnd w:id="15"/>
      <w:r w:rsidRPr="00021C10">
        <w:rPr>
          <w:rFonts w:ascii="Times New Roman" w:hAnsi="Times New Roman" w:cs="Times New Roman"/>
          <w:sz w:val="24"/>
          <w:szCs w:val="24"/>
        </w:rPr>
        <w:t>ФОРМУЛЫ,</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ИСПОЛЬЗУЕМЫЕ ДЛЯ ОПРЕДЕЛЕНИЯ НОРМАТИВОВ ПОТРЕБЛЕНИЯ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Список изменяющих документов</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21C10">
        <w:rPr>
          <w:rFonts w:ascii="Times New Roman" w:hAnsi="Times New Roman" w:cs="Times New Roman"/>
          <w:sz w:val="24"/>
          <w:szCs w:val="24"/>
        </w:rPr>
        <w:t xml:space="preserve">(в ред. Постановлений Правительства РФ от 16.04.2013 </w:t>
      </w:r>
      <w:hyperlink r:id="rId63" w:history="1">
        <w:r w:rsidRPr="00021C10">
          <w:rPr>
            <w:rFonts w:ascii="Times New Roman" w:hAnsi="Times New Roman" w:cs="Times New Roman"/>
            <w:color w:val="0000FF"/>
            <w:sz w:val="24"/>
            <w:szCs w:val="24"/>
          </w:rPr>
          <w:t>N 344</w:t>
        </w:r>
      </w:hyperlink>
      <w:r w:rsidRPr="00021C10">
        <w:rPr>
          <w:rFonts w:ascii="Times New Roman" w:hAnsi="Times New Roman" w:cs="Times New Roman"/>
          <w:sz w:val="24"/>
          <w:szCs w:val="24"/>
        </w:rPr>
        <w:t>,</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от 17.12.2014 </w:t>
      </w:r>
      <w:hyperlink r:id="rId64" w:history="1">
        <w:r w:rsidRPr="00021C10">
          <w:rPr>
            <w:rFonts w:ascii="Times New Roman" w:hAnsi="Times New Roman" w:cs="Times New Roman"/>
            <w:color w:val="0000FF"/>
            <w:sz w:val="24"/>
            <w:szCs w:val="24"/>
          </w:rPr>
          <w:t>N 1380</w:t>
        </w:r>
      </w:hyperlink>
      <w:r w:rsidRPr="00021C10">
        <w:rPr>
          <w:rFonts w:ascii="Times New Roman" w:hAnsi="Times New Roman" w:cs="Times New Roman"/>
          <w:sz w:val="24"/>
          <w:szCs w:val="24"/>
        </w:rPr>
        <w:t xml:space="preserve">, от 14.02.2015 </w:t>
      </w:r>
      <w:hyperlink r:id="rId65" w:history="1">
        <w:r w:rsidRPr="00021C10">
          <w:rPr>
            <w:rFonts w:ascii="Times New Roman" w:hAnsi="Times New Roman" w:cs="Times New Roman"/>
            <w:color w:val="0000FF"/>
            <w:sz w:val="24"/>
            <w:szCs w:val="24"/>
          </w:rPr>
          <w:t>N 129</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74"/>
      <w:bookmarkEnd w:id="16"/>
      <w:r w:rsidRPr="00021C10">
        <w:rPr>
          <w:rFonts w:ascii="Times New Roman" w:hAnsi="Times New Roman" w:cs="Times New Roman"/>
          <w:sz w:val="24"/>
          <w:szCs w:val="24"/>
        </w:rPr>
        <w:t>I. Определение нормативов потребления 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в жилых помещениях, нормативов потребления коммунальных</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 на общедомовые нужды с применением метода аналогов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Формула расчета объема выборки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80"/>
      <w:bookmarkEnd w:id="17"/>
      <w:r w:rsidRPr="00021C10">
        <w:rPr>
          <w:rFonts w:ascii="Times New Roman" w:hAnsi="Times New Roman" w:cs="Times New Roman"/>
          <w:sz w:val="24"/>
          <w:szCs w:val="24"/>
        </w:rPr>
        <w:t>1. Объем выборки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extent cx="1358900" cy="5334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58900" cy="5334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rFonts w:ascii="Times New Roman" w:hAnsi="Times New Roman" w:cs="Times New Roman"/>
          <w:noProof/>
          <w:position w:val="-6"/>
          <w:sz w:val="24"/>
          <w:szCs w:val="24"/>
          <w:lang w:eastAsia="ru-RU"/>
        </w:rPr>
        <w:drawing>
          <wp:inline distT="0" distB="0" distL="0" distR="0">
            <wp:extent cx="139700" cy="1524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021C10">
        <w:rPr>
          <w:rFonts w:ascii="Times New Roman" w:hAnsi="Times New Roman" w:cs="Times New Roman"/>
          <w:sz w:val="24"/>
          <w:szCs w:val="24"/>
        </w:rPr>
        <w:t xml:space="preserve">. Величина t принимается в зависимости от заданной вероятности в соответствии с </w:t>
      </w:r>
      <w:hyperlink w:anchor="Par294" w:history="1">
        <w:r w:rsidRPr="00021C10">
          <w:rPr>
            <w:rFonts w:ascii="Times New Roman" w:hAnsi="Times New Roman" w:cs="Times New Roman"/>
            <w:color w:val="0000FF"/>
            <w:sz w:val="24"/>
            <w:szCs w:val="24"/>
          </w:rPr>
          <w:t>таблицей 1</w:t>
        </w:r>
      </w:hyperlink>
      <w:r w:rsidRPr="00021C10">
        <w:rPr>
          <w:rFonts w:ascii="Times New Roman" w:hAnsi="Times New Roman" w:cs="Times New Roman"/>
          <w:sz w:val="24"/>
          <w:szCs w:val="24"/>
        </w:rPr>
        <w:t>;</w:t>
      </w:r>
      <w:proofErr w:type="gramEnd"/>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extent cx="139700" cy="1524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021C10">
        <w:rPr>
          <w:rFonts w:ascii="Times New Roman" w:hAnsi="Times New Roman" w:cs="Times New Roman"/>
          <w:sz w:val="24"/>
          <w:szCs w:val="24"/>
        </w:rPr>
        <w:t xml:space="preserve"> - предельная ошибка выборки (допустимая абсолютная величина отклонения выборочной средней </w:t>
      </w:r>
      <w:proofErr w:type="gramStart"/>
      <w:r w:rsidRPr="00021C10">
        <w:rPr>
          <w:rFonts w:ascii="Times New Roman" w:hAnsi="Times New Roman" w:cs="Times New Roman"/>
          <w:sz w:val="24"/>
          <w:szCs w:val="24"/>
        </w:rPr>
        <w:t>от</w:t>
      </w:r>
      <w:proofErr w:type="gramEnd"/>
      <w:r w:rsidRPr="00021C10">
        <w:rPr>
          <w:rFonts w:ascii="Times New Roman" w:hAnsi="Times New Roman" w:cs="Times New Roman"/>
          <w:sz w:val="24"/>
          <w:szCs w:val="24"/>
        </w:rPr>
        <w:t xml:space="preserve">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215900" cy="279400"/>
            <wp:effectExtent l="0" t="0" r="0" b="635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159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w:t>
      </w:r>
      <w:proofErr w:type="gramStart"/>
      <w:r w:rsidRPr="00021C10">
        <w:rPr>
          <w:rFonts w:ascii="Times New Roman" w:hAnsi="Times New Roman" w:cs="Times New Roman"/>
          <w:sz w:val="24"/>
          <w:szCs w:val="24"/>
        </w:rPr>
        <w:t>от</w:t>
      </w:r>
      <w:proofErr w:type="gramEnd"/>
      <w:r w:rsidRPr="00021C10">
        <w:rPr>
          <w:rFonts w:ascii="Times New Roman" w:hAnsi="Times New Roman" w:cs="Times New Roman"/>
          <w:sz w:val="24"/>
          <w:szCs w:val="24"/>
        </w:rPr>
        <w:t xml:space="preserve"> </w:t>
      </w:r>
      <w:proofErr w:type="gramStart"/>
      <w:r w:rsidRPr="00021C10">
        <w:rPr>
          <w:rFonts w:ascii="Times New Roman" w:hAnsi="Times New Roman" w:cs="Times New Roman"/>
          <w:sz w:val="24"/>
          <w:szCs w:val="24"/>
        </w:rPr>
        <w:t>их</w:t>
      </w:r>
      <w:proofErr w:type="gramEnd"/>
      <w:r w:rsidRPr="00021C10">
        <w:rPr>
          <w:rFonts w:ascii="Times New Roman" w:hAnsi="Times New Roman" w:cs="Times New Roman"/>
          <w:sz w:val="24"/>
          <w:szCs w:val="24"/>
        </w:rPr>
        <w:t xml:space="preserve"> средней арифметической.</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Таблица 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294"/>
      <w:bookmarkEnd w:id="18"/>
      <w:r w:rsidRPr="00021C10">
        <w:rPr>
          <w:rFonts w:ascii="Times New Roman" w:hAnsi="Times New Roman" w:cs="Times New Roman"/>
          <w:sz w:val="24"/>
          <w:szCs w:val="24"/>
        </w:rPr>
        <w:t>Зависимость значения t от заданной вероятности P</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sectPr w:rsidR="007F1DE6" w:rsidRPr="00021C10" w:rsidSect="00A65DC9">
          <w:pgSz w:w="11921" w:h="16838"/>
          <w:pgMar w:top="567" w:right="1134" w:bottom="1134" w:left="1134" w:header="709" w:footer="709" w:gutter="0"/>
          <w:cols w:space="708"/>
          <w:docGrid w:linePitch="360"/>
        </w:sect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7F1DE6" w:rsidRPr="00021C10" w:rsidTr="009E3F49">
        <w:tc>
          <w:tcPr>
            <w:tcW w:w="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P</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0,75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0,76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0,77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0,78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0,79</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0,81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0,82</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0,83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0,84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0,85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0,86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0,87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0,88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0,89</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0,9</w:t>
            </w:r>
          </w:p>
        </w:tc>
      </w:tr>
      <w:tr w:rsidR="007F1DE6" w:rsidRPr="00021C10" w:rsidTr="009E3F49">
        <w:tc>
          <w:tcPr>
            <w:tcW w:w="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t</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1,16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1,18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1,2</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1,23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1,25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1,28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1,31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1,34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1,37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1,41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1,44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1,48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1,53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1,56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1,61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1,64</w:t>
            </w:r>
          </w:p>
        </w:tc>
      </w:tr>
    </w:tbl>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F1DE6" w:rsidRPr="00021C10">
          <w:pgSz w:w="16838" w:h="11920" w:orient="landscape"/>
          <w:pgMar w:top="1134" w:right="567" w:bottom="1134" w:left="1134" w:header="720" w:footer="720" w:gutter="0"/>
          <w:cols w:space="720"/>
          <w:noEndnote/>
        </w:sect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Значение заданной вероятности P принимается уполномоченным органом в соответствии с </w:t>
      </w:r>
      <w:hyperlink w:anchor="Par294" w:history="1">
        <w:r w:rsidRPr="00021C10">
          <w:rPr>
            <w:rFonts w:ascii="Times New Roman" w:hAnsi="Times New Roman" w:cs="Times New Roman"/>
            <w:color w:val="0000FF"/>
            <w:sz w:val="24"/>
            <w:szCs w:val="24"/>
          </w:rPr>
          <w:t>таблицей 1</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332"/>
      <w:bookmarkEnd w:id="19"/>
      <w:r w:rsidRPr="00021C10">
        <w:rPr>
          <w:rFonts w:ascii="Times New Roman" w:hAnsi="Times New Roman" w:cs="Times New Roman"/>
          <w:sz w:val="24"/>
          <w:szCs w:val="24"/>
        </w:rPr>
        <w:t>2. Объем выборки определяется на основе предварительной выборки в 2 этапа: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4"/>
          <w:sz w:val="24"/>
          <w:szCs w:val="24"/>
          <w:lang w:eastAsia="ru-RU"/>
        </w:rPr>
        <w:drawing>
          <wp:inline distT="0" distB="0" distL="0" distR="0">
            <wp:extent cx="1168400" cy="6731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68400" cy="6731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165100" cy="254000"/>
            <wp:effectExtent l="0" t="0" r="635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0"/>
          <w:sz w:val="24"/>
          <w:szCs w:val="24"/>
          <w:lang w:eastAsia="ru-RU"/>
        </w:rPr>
        <w:drawing>
          <wp:inline distT="0" distB="0" distL="0" distR="0">
            <wp:extent cx="152400" cy="2794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среднее арифметическое предварительной выборки;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б) среднее арифметическое предварительной выборки рассчитывается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3)</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4"/>
          <w:sz w:val="24"/>
          <w:szCs w:val="24"/>
          <w:lang w:eastAsia="ru-RU"/>
        </w:rPr>
        <w:drawing>
          <wp:inline distT="0" distB="0" distL="0" distR="0">
            <wp:extent cx="723900" cy="6858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165100" cy="254000"/>
            <wp:effectExtent l="0" t="0" r="635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 на втором этапе определяется дисперсия генеральной совокупности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4)</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54"/>
          <w:sz w:val="24"/>
          <w:szCs w:val="24"/>
          <w:lang w:eastAsia="ru-RU"/>
        </w:rPr>
        <w:drawing>
          <wp:inline distT="0" distB="0" distL="0" distR="0">
            <wp:extent cx="812800" cy="673100"/>
            <wp:effectExtent l="0" t="0" r="635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12800" cy="6731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203200" cy="279400"/>
            <wp:effectExtent l="0" t="0" r="6350" b="635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32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дисперсия выборочной совокупности;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N - объем генеральной совокупности (количество многоквартирных домов или жилых </w:t>
      </w:r>
      <w:r w:rsidRPr="00021C10">
        <w:rPr>
          <w:rFonts w:ascii="Times New Roman" w:hAnsi="Times New Roman" w:cs="Times New Roman"/>
          <w:sz w:val="24"/>
          <w:szCs w:val="24"/>
        </w:rPr>
        <w:lastRenderedPageBreak/>
        <w:t>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Формула определения норматива потребления </w:t>
      </w:r>
      <w:proofErr w:type="gramStart"/>
      <w:r w:rsidRPr="00021C10">
        <w:rPr>
          <w:rFonts w:ascii="Times New Roman" w:hAnsi="Times New Roman" w:cs="Times New Roman"/>
          <w:sz w:val="24"/>
          <w:szCs w:val="24"/>
        </w:rPr>
        <w:t>коммунальной</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услуги по отоплению в жилых помещениях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5)</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370"/>
      <w:bookmarkEnd w:id="20"/>
      <w:r>
        <w:rPr>
          <w:rFonts w:ascii="Times New Roman" w:hAnsi="Times New Roman" w:cs="Times New Roman"/>
          <w:noProof/>
          <w:position w:val="-30"/>
          <w:sz w:val="24"/>
          <w:szCs w:val="24"/>
          <w:lang w:eastAsia="ru-RU"/>
        </w:rPr>
        <w:drawing>
          <wp:inline distT="0" distB="0" distL="0" distR="0" wp14:anchorId="15E8B438" wp14:editId="1B568291">
            <wp:extent cx="1054100" cy="482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054100" cy="4826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0DBAD52" wp14:editId="669508EA">
            <wp:extent cx="215900" cy="2540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7E83E8F2" wp14:editId="258C9A5B">
            <wp:extent cx="241300" cy="215900"/>
            <wp:effectExtent l="0" t="0" r="635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общая площадь всех жилых и нежилых помещений в многоквартирных домах или общая площадь жилых домов (кв.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1E0A5413" wp14:editId="0D482D87">
            <wp:extent cx="241300" cy="254000"/>
            <wp:effectExtent l="0" t="0" r="635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3 в ред. </w:t>
      </w:r>
      <w:hyperlink r:id="rId79"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3(1). При наличии технической </w:t>
      </w:r>
      <w:hyperlink r:id="rId80" w:history="1">
        <w:r w:rsidRPr="00021C10">
          <w:rPr>
            <w:rFonts w:ascii="Times New Roman" w:hAnsi="Times New Roman" w:cs="Times New Roman"/>
            <w:color w:val="0000FF"/>
            <w:sz w:val="24"/>
            <w:szCs w:val="24"/>
          </w:rPr>
          <w:t>возможности</w:t>
        </w:r>
      </w:hyperlink>
      <w:r w:rsidRPr="00021C10">
        <w:rPr>
          <w:rFonts w:ascii="Times New Roman" w:hAnsi="Times New Roman" w:cs="Times New Roman"/>
          <w:sz w:val="24"/>
          <w:szCs w:val="24"/>
        </w:rP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w:anchor="Par370" w:history="1">
        <w:r w:rsidRPr="00021C10">
          <w:rPr>
            <w:rFonts w:ascii="Times New Roman" w:hAnsi="Times New Roman" w:cs="Times New Roman"/>
            <w:color w:val="0000FF"/>
            <w:sz w:val="24"/>
            <w:szCs w:val="24"/>
          </w:rPr>
          <w:t>формуле 5</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3(1)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81"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Формула определения норматива потребления </w:t>
      </w:r>
      <w:proofErr w:type="gramStart"/>
      <w:r w:rsidRPr="00021C10">
        <w:rPr>
          <w:rFonts w:ascii="Times New Roman" w:hAnsi="Times New Roman" w:cs="Times New Roman"/>
          <w:sz w:val="24"/>
          <w:szCs w:val="24"/>
        </w:rPr>
        <w:t>коммунальной</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услуги по отоплению на общедомовые нужды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4. Утратил силу. - </w:t>
      </w:r>
      <w:hyperlink r:id="rId82" w:history="1">
        <w:r w:rsidRPr="00021C10">
          <w:rPr>
            <w:rFonts w:ascii="Times New Roman" w:hAnsi="Times New Roman" w:cs="Times New Roman"/>
            <w:color w:val="0000FF"/>
            <w:sz w:val="24"/>
            <w:szCs w:val="24"/>
          </w:rPr>
          <w:t>Постановление</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Формула определения норматива потребления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коммунальной услуги по холодному водоснабжению и норматива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потребления коммунальной услуги по горячему водоснабжению</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или норматива потребления горячей воды в жилых помещениях</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83"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5. Норматив потребления коммунальной услуги по холодному водоснабжению, </w:t>
      </w:r>
      <w:r w:rsidRPr="00021C10">
        <w:rPr>
          <w:rFonts w:ascii="Times New Roman" w:hAnsi="Times New Roman" w:cs="Times New Roman"/>
          <w:sz w:val="24"/>
          <w:szCs w:val="24"/>
        </w:rPr>
        <w:lastRenderedPageBreak/>
        <w:t>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84"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6)</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21" w:name="Par401"/>
      <w:bookmarkEnd w:id="21"/>
      <w:r>
        <w:rPr>
          <w:rFonts w:ascii="Times New Roman" w:hAnsi="Times New Roman" w:cs="Times New Roman"/>
          <w:noProof/>
          <w:position w:val="-16"/>
          <w:sz w:val="24"/>
          <w:szCs w:val="24"/>
          <w:lang w:eastAsia="ru-RU"/>
        </w:rPr>
        <w:drawing>
          <wp:inline distT="0" distB="0" distL="0" distR="0" wp14:anchorId="2507589B" wp14:editId="25DEED81">
            <wp:extent cx="1778000" cy="3048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778000" cy="3048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744A345E" wp14:editId="5DC7F76D">
            <wp:extent cx="279400" cy="279400"/>
            <wp:effectExtent l="0" t="0" r="6350" b="635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средний фактический расход холодной (горячей) воды (куб. м в месяц на 1 человека);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5B6C0569" wp14:editId="5A186DCD">
            <wp:extent cx="330200" cy="279400"/>
            <wp:effectExtent l="0" t="0" r="0" b="635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88"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76393772" wp14:editId="0C1118C9">
            <wp:extent cx="241300" cy="215900"/>
            <wp:effectExtent l="0" t="0" r="635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n - численность проживающих жителей в многоквартирных домах, в отношении которых определяется норматив.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5(1). При наличии технической </w:t>
      </w:r>
      <w:hyperlink r:id="rId90" w:history="1">
        <w:r w:rsidRPr="00021C10">
          <w:rPr>
            <w:rFonts w:ascii="Times New Roman" w:hAnsi="Times New Roman" w:cs="Times New Roman"/>
            <w:color w:val="0000FF"/>
            <w:sz w:val="24"/>
            <w:szCs w:val="24"/>
          </w:rPr>
          <w:t>возможности</w:t>
        </w:r>
      </w:hyperlink>
      <w:r w:rsidRPr="00021C10">
        <w:rPr>
          <w:rFonts w:ascii="Times New Roman" w:hAnsi="Times New Roman" w:cs="Times New Roman"/>
          <w:sz w:val="24"/>
          <w:szCs w:val="24"/>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определяется по </w:t>
      </w:r>
      <w:hyperlink w:anchor="Par401" w:history="1">
        <w:r w:rsidRPr="00021C10">
          <w:rPr>
            <w:rFonts w:ascii="Times New Roman" w:hAnsi="Times New Roman" w:cs="Times New Roman"/>
            <w:color w:val="0000FF"/>
            <w:sz w:val="24"/>
            <w:szCs w:val="24"/>
          </w:rPr>
          <w:t>формуле 6</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91"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5(1)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92"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7)</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421"/>
      <w:bookmarkEnd w:id="22"/>
      <w:r>
        <w:rPr>
          <w:rFonts w:ascii="Times New Roman" w:hAnsi="Times New Roman" w:cs="Times New Roman"/>
          <w:noProof/>
          <w:position w:val="-60"/>
          <w:sz w:val="24"/>
          <w:szCs w:val="24"/>
          <w:lang w:eastAsia="ru-RU"/>
        </w:rPr>
        <w:drawing>
          <wp:inline distT="0" distB="0" distL="0" distR="0" wp14:anchorId="06F0A0FA" wp14:editId="585C5502">
            <wp:extent cx="990600" cy="927100"/>
            <wp:effectExtent l="0" t="0" r="0" b="635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90600" cy="9271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m - количество многоквартирных домов или жилых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93624C9" wp14:editId="5D2E24E9">
            <wp:extent cx="215900" cy="2540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lastRenderedPageBreak/>
        <w:drawing>
          <wp:inline distT="0" distB="0" distL="0" distR="0" wp14:anchorId="4E4ADC14" wp14:editId="28E9D883">
            <wp:extent cx="190500" cy="2540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численность проживающих жителей в i-м многоквартирном доме или жилом доме.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Формула определения норматива расхода тепловой энергии,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используемой на подогрев холодной воды для предоставления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коммунальной услуги по горячему водоснабжению</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(введено </w:t>
      </w:r>
      <w:hyperlink r:id="rId96"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6(1). </w:t>
      </w:r>
      <w:proofErr w:type="gramStart"/>
      <w:r w:rsidRPr="00021C10">
        <w:rPr>
          <w:rFonts w:ascii="Times New Roman" w:hAnsi="Times New Roman" w:cs="Times New Roman"/>
          <w:sz w:val="24"/>
          <w:szCs w:val="24"/>
        </w:rPr>
        <w:t xml:space="preserve">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ar166" w:history="1">
        <w:r w:rsidRPr="00021C10">
          <w:rPr>
            <w:rFonts w:ascii="Times New Roman" w:hAnsi="Times New Roman" w:cs="Times New Roman"/>
            <w:color w:val="0000FF"/>
            <w:sz w:val="24"/>
            <w:szCs w:val="24"/>
          </w:rPr>
          <w:t>пунктов 32</w:t>
        </w:r>
      </w:hyperlink>
      <w:r w:rsidRPr="00021C10">
        <w:rPr>
          <w:rFonts w:ascii="Times New Roman" w:hAnsi="Times New Roman" w:cs="Times New Roman"/>
          <w:sz w:val="24"/>
          <w:szCs w:val="24"/>
        </w:rPr>
        <w:t xml:space="preserve"> - </w:t>
      </w:r>
      <w:hyperlink w:anchor="Par174" w:history="1">
        <w:r w:rsidRPr="00021C10">
          <w:rPr>
            <w:rFonts w:ascii="Times New Roman" w:hAnsi="Times New Roman" w:cs="Times New Roman"/>
            <w:color w:val="0000FF"/>
            <w:sz w:val="24"/>
            <w:szCs w:val="24"/>
          </w:rPr>
          <w:t>32(2)</w:t>
        </w:r>
      </w:hyperlink>
      <w:r w:rsidRPr="00021C10">
        <w:rPr>
          <w:rFonts w:ascii="Times New Roman" w:hAnsi="Times New Roman" w:cs="Times New Roman"/>
          <w:sz w:val="24"/>
          <w:szCs w:val="24"/>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w:t>
      </w:r>
      <w:proofErr w:type="gramEnd"/>
      <w:r w:rsidRPr="00021C10">
        <w:rPr>
          <w:rFonts w:ascii="Times New Roman" w:hAnsi="Times New Roman" w:cs="Times New Roman"/>
          <w:sz w:val="24"/>
          <w:szCs w:val="24"/>
        </w:rPr>
        <w:t xml:space="preserve"> потребления коммунальных услуг" (далее - Правила),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7.1)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60"/>
          <w:sz w:val="24"/>
          <w:szCs w:val="24"/>
          <w:lang w:eastAsia="ru-RU"/>
        </w:rPr>
        <w:drawing>
          <wp:inline distT="0" distB="0" distL="0" distR="0" wp14:anchorId="2E23ECFD" wp14:editId="33475FC2">
            <wp:extent cx="1231900" cy="927100"/>
            <wp:effectExtent l="0" t="0" r="6350" b="635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231900" cy="9271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543151A5" wp14:editId="0315FB51">
            <wp:extent cx="215900" cy="2540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D56F3C4" wp14:editId="0BD29FE4">
            <wp:extent cx="215900" cy="2540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m - количество многоквартирных домов или жилых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Формула определения норматива потребления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коммунальной услуги по холодному водоснабжению и норматива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потребления коммунальной услуги по горячему водоснабжению</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или норматива потребления горячей воды на общедомовые нужды</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100"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7. </w:t>
      </w:r>
      <w:proofErr w:type="gramStart"/>
      <w:r w:rsidRPr="00021C10">
        <w:rPr>
          <w:rFonts w:ascii="Times New Roman" w:hAnsi="Times New Roman" w:cs="Times New Roman"/>
          <w:sz w:val="24"/>
          <w:szCs w:val="24"/>
        </w:rPr>
        <w:t>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roofErr w:type="gramEnd"/>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101"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8)</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23" w:name="Par456"/>
      <w:bookmarkEnd w:id="23"/>
      <w:r>
        <w:rPr>
          <w:rFonts w:ascii="Times New Roman" w:hAnsi="Times New Roman" w:cs="Times New Roman"/>
          <w:noProof/>
          <w:position w:val="-24"/>
          <w:sz w:val="24"/>
          <w:szCs w:val="24"/>
          <w:lang w:eastAsia="ru-RU"/>
        </w:rPr>
        <w:drawing>
          <wp:inline distT="0" distB="0" distL="0" distR="0" wp14:anchorId="2A4CB7A2" wp14:editId="5C2D9878">
            <wp:extent cx="3263900" cy="6858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263900" cy="6858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5C3F0C88" wp14:editId="79D0AE8B">
            <wp:extent cx="279400" cy="279400"/>
            <wp:effectExtent l="0" t="0" r="6350" b="635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средний фактический расход холодной (горячей) воды на вводе в многоквартирный дом (куб. м в месяц на 1 человека), определяемый в соответствии с </w:t>
      </w:r>
      <w:hyperlink w:anchor="Par421" w:history="1">
        <w:r w:rsidRPr="00021C10">
          <w:rPr>
            <w:rFonts w:ascii="Times New Roman" w:hAnsi="Times New Roman" w:cs="Times New Roman"/>
            <w:color w:val="0000FF"/>
            <w:sz w:val="24"/>
            <w:szCs w:val="24"/>
          </w:rPr>
          <w:t>формулой 7</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L - количество этажей в многоквартирных домах, в отношении которых определяется норматив;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55C51556" wp14:editId="04D0746A">
            <wp:extent cx="1219200" cy="469900"/>
            <wp:effectExtent l="0" t="0" r="0" b="635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19200" cy="469900"/>
                    </a:xfrm>
                    <a:prstGeom prst="rect">
                      <a:avLst/>
                    </a:prstGeom>
                    <a:noFill/>
                    <a:ln>
                      <a:noFill/>
                    </a:ln>
                  </pic:spPr>
                </pic:pic>
              </a:graphicData>
            </a:graphic>
          </wp:inline>
        </w:drawing>
      </w:r>
      <w:r w:rsidRPr="00021C10">
        <w:rPr>
          <w:rFonts w:ascii="Times New Roman" w:hAnsi="Times New Roman" w:cs="Times New Roman"/>
          <w:sz w:val="24"/>
          <w:szCs w:val="24"/>
        </w:rP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0,0903 - расход холодной (горячей) воды на общедомовые нужды (куб. м в месяц на 1 человека);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K - численность проживающих жителей в многоквартирных домах, в отношении которых определяется норматив;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4C0EB6C3" wp14:editId="6B862FC7">
            <wp:extent cx="241300" cy="215900"/>
            <wp:effectExtent l="0" t="0" r="635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общая площадь помещений, входящих в состав общего имущества в многоквартирных домах (кв.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7(1). При наличии технической </w:t>
      </w:r>
      <w:hyperlink r:id="rId106" w:history="1">
        <w:r w:rsidRPr="00021C10">
          <w:rPr>
            <w:rFonts w:ascii="Times New Roman" w:hAnsi="Times New Roman" w:cs="Times New Roman"/>
            <w:color w:val="0000FF"/>
            <w:sz w:val="24"/>
            <w:szCs w:val="24"/>
          </w:rPr>
          <w:t>возможности</w:t>
        </w:r>
      </w:hyperlink>
      <w:r w:rsidRPr="00021C10">
        <w:rPr>
          <w:rFonts w:ascii="Times New Roman" w:hAnsi="Times New Roman" w:cs="Times New Roman"/>
          <w:sz w:val="24"/>
          <w:szCs w:val="24"/>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определяется по </w:t>
      </w:r>
      <w:hyperlink w:anchor="Par456" w:history="1">
        <w:r w:rsidRPr="00021C10">
          <w:rPr>
            <w:rFonts w:ascii="Times New Roman" w:hAnsi="Times New Roman" w:cs="Times New Roman"/>
            <w:color w:val="0000FF"/>
            <w:sz w:val="24"/>
            <w:szCs w:val="24"/>
          </w:rPr>
          <w:t>формуле 8</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107"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7(1)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08"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Формула определения норматива потребления </w:t>
      </w:r>
      <w:proofErr w:type="gramStart"/>
      <w:r w:rsidRPr="00021C10">
        <w:rPr>
          <w:rFonts w:ascii="Times New Roman" w:hAnsi="Times New Roman" w:cs="Times New Roman"/>
          <w:sz w:val="24"/>
          <w:szCs w:val="24"/>
        </w:rPr>
        <w:t>коммунальной</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услуги по электроснабжению в жилых помещениях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8. Норматив потребления коммунальной услуги по электроснабжению в жилых помещениях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1 человека)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9)</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481"/>
      <w:bookmarkEnd w:id="24"/>
      <w:r>
        <w:rPr>
          <w:rFonts w:ascii="Times New Roman" w:hAnsi="Times New Roman" w:cs="Times New Roman"/>
          <w:noProof/>
          <w:position w:val="-34"/>
          <w:sz w:val="24"/>
          <w:szCs w:val="24"/>
          <w:lang w:eastAsia="ru-RU"/>
        </w:rPr>
        <w:drawing>
          <wp:inline distT="0" distB="0" distL="0" distR="0" wp14:anchorId="15E3D670" wp14:editId="60A644CD">
            <wp:extent cx="1816100" cy="736600"/>
            <wp:effectExtent l="0" t="0" r="0" b="635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816100" cy="7366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5AA5C90" wp14:editId="53ADF653">
            <wp:extent cx="228600" cy="2540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суммарный расход электрической энергии по показаниям всех индивидуальных приборов учета за июнь и ноябрь в жилых помещениях l-</w:t>
      </w:r>
      <w:proofErr w:type="spellStart"/>
      <w:r w:rsidRPr="00021C10">
        <w:rPr>
          <w:rFonts w:ascii="Times New Roman" w:hAnsi="Times New Roman" w:cs="Times New Roman"/>
          <w:sz w:val="24"/>
          <w:szCs w:val="24"/>
        </w:rPr>
        <w:t>го</w:t>
      </w:r>
      <w:proofErr w:type="spellEnd"/>
      <w:r w:rsidRPr="00021C10">
        <w:rPr>
          <w:rFonts w:ascii="Times New Roman" w:hAnsi="Times New Roman" w:cs="Times New Roman"/>
          <w:sz w:val="24"/>
          <w:szCs w:val="24"/>
        </w:rPr>
        <w:t xml:space="preserve"> многоквартирного дома или в l-м жилом доме;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n - численность жителей, проживающих в многоквартирных домах или жилых домах, оборудованных индивидуальными приборами учета;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m - количество многоквартирных домов или жилых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K1 - поправочный коэффициент, характеризующий зависимость величины расхода </w:t>
      </w:r>
      <w:r w:rsidRPr="00021C10">
        <w:rPr>
          <w:rFonts w:ascii="Times New Roman" w:hAnsi="Times New Roman" w:cs="Times New Roman"/>
          <w:sz w:val="24"/>
          <w:szCs w:val="24"/>
        </w:rPr>
        <w:lastRenderedPageBreak/>
        <w:t xml:space="preserve">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ar496" w:history="1">
        <w:r w:rsidRPr="00021C10">
          <w:rPr>
            <w:rFonts w:ascii="Times New Roman" w:hAnsi="Times New Roman" w:cs="Times New Roman"/>
            <w:color w:val="0000FF"/>
            <w:sz w:val="24"/>
            <w:szCs w:val="24"/>
          </w:rPr>
          <w:t>таблицей 2</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ar553" w:history="1">
        <w:r w:rsidRPr="00021C10">
          <w:rPr>
            <w:rFonts w:ascii="Times New Roman" w:hAnsi="Times New Roman" w:cs="Times New Roman"/>
            <w:color w:val="0000FF"/>
            <w:sz w:val="24"/>
            <w:szCs w:val="24"/>
          </w:rPr>
          <w:t>таблицей 3</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i - индекс, отражающий количество комнат в квартире (жилом доме) (i = 1, 2, 3, 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j - индекс, отражающий количество человек, проживающих в квартире (жилом доме) (j = 1, 2, 3, 4, 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21C10">
        <w:rPr>
          <w:rFonts w:ascii="Times New Roman" w:hAnsi="Times New Roman" w:cs="Times New Roman"/>
          <w:sz w:val="24"/>
          <w:szCs w:val="24"/>
        </w:rPr>
        <w:t>ср</w:t>
      </w:r>
      <w:proofErr w:type="gramStart"/>
      <w:r w:rsidRPr="00021C10">
        <w:rPr>
          <w:rFonts w:ascii="Times New Roman" w:hAnsi="Times New Roman" w:cs="Times New Roman"/>
          <w:sz w:val="24"/>
          <w:szCs w:val="24"/>
        </w:rPr>
        <w:t>i</w:t>
      </w:r>
      <w:proofErr w:type="spellEnd"/>
      <w:proofErr w:type="gramEnd"/>
      <w:r w:rsidRPr="00021C10">
        <w:rPr>
          <w:rFonts w:ascii="Times New Roman" w:hAnsi="Times New Roman" w:cs="Times New Roman"/>
          <w:sz w:val="24"/>
          <w:szCs w:val="24"/>
        </w:rPr>
        <w:t xml:space="preserve">, </w:t>
      </w:r>
      <w:proofErr w:type="spellStart"/>
      <w:r w:rsidRPr="00021C10">
        <w:rPr>
          <w:rFonts w:ascii="Times New Roman" w:hAnsi="Times New Roman" w:cs="Times New Roman"/>
          <w:sz w:val="24"/>
          <w:szCs w:val="24"/>
        </w:rPr>
        <w:t>срj</w:t>
      </w:r>
      <w:proofErr w:type="spellEnd"/>
      <w:r w:rsidRPr="00021C10">
        <w:rPr>
          <w:rFonts w:ascii="Times New Roman" w:hAnsi="Times New Roman" w:cs="Times New Roman"/>
          <w:sz w:val="24"/>
          <w:szCs w:val="24"/>
        </w:rPr>
        <w:t xml:space="preserve">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2 - количество месяцев, используемых для снятия показаний приборов учета (июнь и ноябрь).</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Таблица 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496"/>
      <w:bookmarkEnd w:id="25"/>
      <w:r w:rsidRPr="00021C10">
        <w:rPr>
          <w:rFonts w:ascii="Times New Roman" w:hAnsi="Times New Roman" w:cs="Times New Roman"/>
          <w:sz w:val="24"/>
          <w:szCs w:val="24"/>
        </w:rPr>
        <w:t>Поправочный коэффициент K1, зависящий от количества комнат</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в 1 квартире (жилом доме)</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1"/>
        <w:gridCol w:w="3474"/>
        <w:gridCol w:w="3301"/>
      </w:tblGrid>
      <w:tr w:rsidR="007F1DE6" w:rsidRPr="00021C10" w:rsidTr="009E3F49">
        <w:tc>
          <w:tcPr>
            <w:tcW w:w="2201" w:type="dxa"/>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Показатель среднего количества комнат в 1 квартире (жилом доме)</w:t>
            </w:r>
          </w:p>
        </w:tc>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Коэффициент K1 для многоквартирных домов или жилых домов, оборудованных газовыми плитами</w:t>
            </w:r>
          </w:p>
        </w:tc>
        <w:tc>
          <w:tcPr>
            <w:tcW w:w="3301"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Коэффициент K1 для многоквартирных домов или жилых домов, оборудованных электроплитами</w:t>
            </w:r>
          </w:p>
        </w:tc>
      </w:tr>
      <w:tr w:rsidR="007F1DE6" w:rsidRPr="00021C10" w:rsidTr="009E3F49">
        <w:tc>
          <w:tcPr>
            <w:tcW w:w="2201"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3474"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3301"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1,08</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1,05</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1,14</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1,09</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1,6</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1,12</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1,8</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1,25</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1,15</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1,29</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1,18</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2,2</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1,33</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1,21</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2,4</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1,37</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1,23</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2,6</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1,25</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2,8</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1,43</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1,27</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1,46</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1,29</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3,2</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1,49</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1,31</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3,4</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1,51</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1,32</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3,6</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1,54</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1,34</w:t>
            </w:r>
          </w:p>
        </w:tc>
      </w:tr>
      <w:tr w:rsidR="007F1DE6" w:rsidRPr="00021C10" w:rsidTr="009E3F49">
        <w:tc>
          <w:tcPr>
            <w:tcW w:w="22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3,8</w:t>
            </w:r>
          </w:p>
        </w:tc>
        <w:tc>
          <w:tcPr>
            <w:tcW w:w="347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1,56</w:t>
            </w:r>
          </w:p>
        </w:tc>
        <w:tc>
          <w:tcPr>
            <w:tcW w:w="330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1,35</w:t>
            </w:r>
          </w:p>
        </w:tc>
      </w:tr>
      <w:tr w:rsidR="007F1DE6" w:rsidRPr="00021C10" w:rsidTr="009E3F49">
        <w:tc>
          <w:tcPr>
            <w:tcW w:w="2201"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 и более</w:t>
            </w:r>
          </w:p>
        </w:tc>
        <w:tc>
          <w:tcPr>
            <w:tcW w:w="3474"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1,58</w:t>
            </w:r>
          </w:p>
        </w:tc>
        <w:tc>
          <w:tcPr>
            <w:tcW w:w="3301"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1,37</w:t>
            </w:r>
          </w:p>
        </w:tc>
      </w:tr>
    </w:tbl>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lastRenderedPageBreak/>
        <w:t>Таблица 3</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53"/>
      <w:bookmarkEnd w:id="26"/>
      <w:r w:rsidRPr="00021C10">
        <w:rPr>
          <w:rFonts w:ascii="Times New Roman" w:hAnsi="Times New Roman" w:cs="Times New Roman"/>
          <w:sz w:val="24"/>
          <w:szCs w:val="24"/>
        </w:rPr>
        <w:t>Поправочный коэффициент K2, зависящий от количества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человек, проживающих в 1 квартире (жилом доме)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04"/>
        <w:gridCol w:w="4372"/>
      </w:tblGrid>
      <w:tr w:rsidR="007F1DE6" w:rsidRPr="00021C10" w:rsidTr="009E3F49">
        <w:tc>
          <w:tcPr>
            <w:tcW w:w="4604" w:type="dxa"/>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Показатель среднего количества человек, проживающих в 1 квартире (жилом доме)</w:t>
            </w:r>
          </w:p>
        </w:tc>
        <w:tc>
          <w:tcPr>
            <w:tcW w:w="4372"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Коэффициент K2</w:t>
            </w:r>
          </w:p>
        </w:tc>
      </w:tr>
      <w:tr w:rsidR="007F1DE6" w:rsidRPr="00021C10" w:rsidTr="009E3F49">
        <w:tc>
          <w:tcPr>
            <w:tcW w:w="4604"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4372"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0,88</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0,79</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1,6</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0,72</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1,8</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0,67</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0,62</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2,2</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0,58</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2,4</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0,55</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2,6</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0,52</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2,8</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0,5</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0,48</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3,2</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0,45</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3,4</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0,44</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3,6</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0,42</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3,8</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0,41</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0,39</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4,2</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0,38</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4,4</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0,37</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4,6</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0,36</w:t>
            </w:r>
          </w:p>
        </w:tc>
      </w:tr>
      <w:tr w:rsidR="007F1DE6" w:rsidRPr="00021C10" w:rsidTr="009E3F49">
        <w:tc>
          <w:tcPr>
            <w:tcW w:w="460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4,8</w:t>
            </w:r>
          </w:p>
        </w:tc>
        <w:tc>
          <w:tcPr>
            <w:tcW w:w="437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0,35</w:t>
            </w:r>
          </w:p>
        </w:tc>
      </w:tr>
      <w:tr w:rsidR="007F1DE6" w:rsidRPr="00021C10" w:rsidTr="009E3F49">
        <w:tc>
          <w:tcPr>
            <w:tcW w:w="4604"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 и более</w:t>
            </w:r>
          </w:p>
        </w:tc>
        <w:tc>
          <w:tcPr>
            <w:tcW w:w="4372"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0,34</w:t>
            </w:r>
          </w:p>
        </w:tc>
      </w:tr>
    </w:tbl>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8(1). При наличии технической </w:t>
      </w:r>
      <w:hyperlink r:id="rId111" w:history="1">
        <w:r w:rsidRPr="00021C10">
          <w:rPr>
            <w:rFonts w:ascii="Times New Roman" w:hAnsi="Times New Roman" w:cs="Times New Roman"/>
            <w:color w:val="0000FF"/>
            <w:sz w:val="24"/>
            <w:szCs w:val="24"/>
          </w:rPr>
          <w:t>возможности</w:t>
        </w:r>
      </w:hyperlink>
      <w:r w:rsidRPr="00021C10">
        <w:rPr>
          <w:rFonts w:ascii="Times New Roman" w:hAnsi="Times New Roman" w:cs="Times New Roman"/>
          <w:sz w:val="24"/>
          <w:szCs w:val="24"/>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ar481" w:history="1">
        <w:r w:rsidRPr="00021C10">
          <w:rPr>
            <w:rFonts w:ascii="Times New Roman" w:hAnsi="Times New Roman" w:cs="Times New Roman"/>
            <w:color w:val="0000FF"/>
            <w:sz w:val="24"/>
            <w:szCs w:val="24"/>
          </w:rPr>
          <w:t>формуле 9</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lastRenderedPageBreak/>
        <w:t xml:space="preserve">(п. 8(1)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12"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Формула определения норматива потребления </w:t>
      </w:r>
      <w:proofErr w:type="gramStart"/>
      <w:r w:rsidRPr="00021C10">
        <w:rPr>
          <w:rFonts w:ascii="Times New Roman" w:hAnsi="Times New Roman" w:cs="Times New Roman"/>
          <w:sz w:val="24"/>
          <w:szCs w:val="24"/>
        </w:rPr>
        <w:t>коммунальной</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услуги по электроснабжению на общедомовые нужды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10)</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616"/>
      <w:bookmarkEnd w:id="27"/>
      <w:r>
        <w:rPr>
          <w:rFonts w:ascii="Times New Roman" w:hAnsi="Times New Roman" w:cs="Times New Roman"/>
          <w:noProof/>
          <w:position w:val="-24"/>
          <w:sz w:val="24"/>
          <w:szCs w:val="24"/>
          <w:lang w:eastAsia="ru-RU"/>
        </w:rPr>
        <w:drawing>
          <wp:inline distT="0" distB="0" distL="0" distR="0" wp14:anchorId="53CFAB36" wp14:editId="60E82762">
            <wp:extent cx="1778000" cy="6858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78000" cy="6858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453BC29A" wp14:editId="20A56C48">
            <wp:extent cx="241300" cy="254000"/>
            <wp:effectExtent l="0" t="0" r="635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суммарный расход электрической энергии по показаниям коллективного (общедомового) прибора учета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 за июнь и ноябрь в i-м многоквартирном доме за вычетом суммарного расхода электрической энергии в нежилых помещениях;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537D3F0" wp14:editId="49CA4021">
            <wp:extent cx="241300" cy="254000"/>
            <wp:effectExtent l="0" t="0" r="635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расход электрической энергии по показаниям индивидуального прибора учета за июнь и ноябрь в l-м жилом помещении;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m - количество жилых помещений в i-м многоквартирном доме;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n - количество многоквартирных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6F0B16B0" wp14:editId="177262F0">
            <wp:extent cx="241300" cy="215900"/>
            <wp:effectExtent l="0" t="0" r="635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общая площадь помещений, входящих в состав общего имущества в многоквартирных домах (кв.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2 - количество месяцев, используемых для снятия показаний приборов учета (июнь и ноябрь).</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9(1). При наличии технической </w:t>
      </w:r>
      <w:hyperlink r:id="rId117" w:history="1">
        <w:r w:rsidRPr="00021C10">
          <w:rPr>
            <w:rFonts w:ascii="Times New Roman" w:hAnsi="Times New Roman" w:cs="Times New Roman"/>
            <w:color w:val="0000FF"/>
            <w:sz w:val="24"/>
            <w:szCs w:val="24"/>
          </w:rPr>
          <w:t>возможности</w:t>
        </w:r>
      </w:hyperlink>
      <w:r w:rsidRPr="00021C10">
        <w:rPr>
          <w:rFonts w:ascii="Times New Roman" w:hAnsi="Times New Roman" w:cs="Times New Roman"/>
          <w:sz w:val="24"/>
          <w:szCs w:val="24"/>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w:anchor="Par616" w:history="1">
        <w:r w:rsidRPr="00021C10">
          <w:rPr>
            <w:rFonts w:ascii="Times New Roman" w:hAnsi="Times New Roman" w:cs="Times New Roman"/>
            <w:color w:val="0000FF"/>
            <w:sz w:val="24"/>
            <w:szCs w:val="24"/>
          </w:rPr>
          <w:t>формуле 10</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9(1)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18"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Формула определения норматива потребления </w:t>
      </w:r>
      <w:proofErr w:type="gramStart"/>
      <w:r w:rsidRPr="00021C10">
        <w:rPr>
          <w:rFonts w:ascii="Times New Roman" w:hAnsi="Times New Roman" w:cs="Times New Roman"/>
          <w:sz w:val="24"/>
          <w:szCs w:val="24"/>
        </w:rPr>
        <w:t>коммунальной</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услуги по газоснабжению в жилых помещениях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10. </w:t>
      </w:r>
      <w:proofErr w:type="gramStart"/>
      <w:r w:rsidRPr="00021C10">
        <w:rPr>
          <w:rFonts w:ascii="Times New Roman" w:hAnsi="Times New Roman" w:cs="Times New Roman"/>
          <w:sz w:val="24"/>
          <w:szCs w:val="24"/>
        </w:rPr>
        <w:t>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roofErr w:type="gramEnd"/>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11)</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4"/>
          <w:sz w:val="24"/>
          <w:szCs w:val="24"/>
          <w:lang w:eastAsia="ru-RU"/>
        </w:rPr>
        <w:lastRenderedPageBreak/>
        <w:drawing>
          <wp:inline distT="0" distB="0" distL="0" distR="0" wp14:anchorId="1A4A548D" wp14:editId="309A6404">
            <wp:extent cx="812800" cy="469900"/>
            <wp:effectExtent l="0" t="0" r="6350" b="635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12800" cy="4699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0"/>
          <w:sz w:val="24"/>
          <w:szCs w:val="24"/>
          <w:lang w:eastAsia="ru-RU"/>
        </w:rPr>
        <w:drawing>
          <wp:inline distT="0" distB="0" distL="0" distR="0" wp14:anchorId="2DFBA92C" wp14:editId="2A95CDE9">
            <wp:extent cx="241300" cy="254000"/>
            <wp:effectExtent l="0" t="0" r="635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w:t>
      </w:r>
      <w:proofErr w:type="gramStart"/>
      <w:r w:rsidRPr="00021C10">
        <w:rPr>
          <w:rFonts w:ascii="Times New Roman" w:hAnsi="Times New Roman" w:cs="Times New Roman"/>
          <w:sz w:val="24"/>
          <w:szCs w:val="24"/>
        </w:rPr>
        <w:t>При определении норматива потребления коммунальной услуги по газоснабжению в жилых помещениях при использовании природного газа для отопления</w:t>
      </w:r>
      <w:proofErr w:type="gramEnd"/>
      <w:r w:rsidRPr="00021C10">
        <w:rPr>
          <w:rFonts w:ascii="Times New Roman" w:hAnsi="Times New Roman" w:cs="Times New Roman"/>
          <w:sz w:val="24"/>
          <w:szCs w:val="24"/>
        </w:rP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12 - количество месяцев в году.</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11. </w:t>
      </w:r>
      <w:proofErr w:type="gramStart"/>
      <w:r w:rsidRPr="00021C10">
        <w:rPr>
          <w:rFonts w:ascii="Times New Roman" w:hAnsi="Times New Roman" w:cs="Times New Roman"/>
          <w:sz w:val="24"/>
          <w:szCs w:val="24"/>
        </w:rPr>
        <w:t>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roofErr w:type="gramEnd"/>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4"/>
          <w:sz w:val="24"/>
          <w:szCs w:val="24"/>
          <w:lang w:eastAsia="ru-RU"/>
        </w:rPr>
        <w:drawing>
          <wp:inline distT="0" distB="0" distL="0" distR="0" wp14:anchorId="50091DB7" wp14:editId="08C5C68E">
            <wp:extent cx="812800" cy="469900"/>
            <wp:effectExtent l="0" t="0" r="6350" b="635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12800" cy="4699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265EFD98" wp14:editId="2533790D">
            <wp:extent cx="254000" cy="2159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суммарный за год массовый расход газа (</w:t>
      </w:r>
      <w:proofErr w:type="gramStart"/>
      <w:r w:rsidRPr="00021C10">
        <w:rPr>
          <w:rFonts w:ascii="Times New Roman" w:hAnsi="Times New Roman" w:cs="Times New Roman"/>
          <w:sz w:val="24"/>
          <w:szCs w:val="24"/>
        </w:rPr>
        <w:t>кг</w:t>
      </w:r>
      <w:proofErr w:type="gramEnd"/>
      <w:r w:rsidRPr="00021C10">
        <w:rPr>
          <w:rFonts w:ascii="Times New Roman" w:hAnsi="Times New Roman" w:cs="Times New Roman"/>
          <w:sz w:val="24"/>
          <w:szCs w:val="24"/>
        </w:rPr>
        <w:t xml:space="preserve">)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ar674" w:history="1">
        <w:r w:rsidRPr="00021C10">
          <w:rPr>
            <w:rFonts w:ascii="Times New Roman" w:hAnsi="Times New Roman" w:cs="Times New Roman"/>
            <w:color w:val="0000FF"/>
            <w:sz w:val="24"/>
            <w:szCs w:val="24"/>
          </w:rPr>
          <w:t>формуле 14</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w:t>
      </w:r>
      <w:proofErr w:type="gramStart"/>
      <w:r w:rsidRPr="00021C10">
        <w:rPr>
          <w:rFonts w:ascii="Times New Roman" w:hAnsi="Times New Roman" w:cs="Times New Roman"/>
          <w:sz w:val="24"/>
          <w:szCs w:val="24"/>
        </w:rPr>
        <w:t>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w:t>
      </w:r>
      <w:proofErr w:type="gramEnd"/>
      <w:r w:rsidRPr="00021C10">
        <w:rPr>
          <w:rFonts w:ascii="Times New Roman" w:hAnsi="Times New Roman" w:cs="Times New Roman"/>
          <w:sz w:val="24"/>
          <w:szCs w:val="24"/>
        </w:rP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12 - количество месяцев в году.</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13)</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660"/>
      <w:bookmarkEnd w:id="28"/>
      <w:r>
        <w:rPr>
          <w:rFonts w:ascii="Times New Roman" w:hAnsi="Times New Roman" w:cs="Times New Roman"/>
          <w:noProof/>
          <w:position w:val="-30"/>
          <w:sz w:val="24"/>
          <w:szCs w:val="24"/>
          <w:lang w:eastAsia="ru-RU"/>
        </w:rPr>
        <w:lastRenderedPageBreak/>
        <w:drawing>
          <wp:inline distT="0" distB="0" distL="0" distR="0" wp14:anchorId="42B7B07A" wp14:editId="1BFA2079">
            <wp:extent cx="1828800" cy="482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28800" cy="4826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0"/>
          <w:sz w:val="24"/>
          <w:szCs w:val="24"/>
          <w:lang w:eastAsia="ru-RU"/>
        </w:rPr>
        <w:drawing>
          <wp:inline distT="0" distB="0" distL="0" distR="0" wp14:anchorId="65BC87DD" wp14:editId="0CB5152F">
            <wp:extent cx="241300" cy="254000"/>
            <wp:effectExtent l="0" t="0" r="635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19FA7522" wp14:editId="386C50A6">
            <wp:extent cx="215900" cy="2540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действительное давление газа в рабочей зоне прибора учета (</w:t>
      </w:r>
      <w:proofErr w:type="gramStart"/>
      <w:r w:rsidRPr="00021C10">
        <w:rPr>
          <w:rFonts w:ascii="Times New Roman" w:hAnsi="Times New Roman" w:cs="Times New Roman"/>
          <w:sz w:val="24"/>
          <w:szCs w:val="24"/>
        </w:rPr>
        <w:t>мм</w:t>
      </w:r>
      <w:proofErr w:type="gramEnd"/>
      <w:r w:rsidRPr="00021C10">
        <w:rPr>
          <w:rFonts w:ascii="Times New Roman" w:hAnsi="Times New Roman" w:cs="Times New Roman"/>
          <w:sz w:val="24"/>
          <w:szCs w:val="24"/>
        </w:rPr>
        <w:t xml:space="preserve"> рт. ст.);</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E5ECC18" wp14:editId="05C87BC1">
            <wp:extent cx="190500" cy="2540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барометрическое давление атмосферы (</w:t>
      </w:r>
      <w:proofErr w:type="gramStart"/>
      <w:r w:rsidRPr="00021C10">
        <w:rPr>
          <w:rFonts w:ascii="Times New Roman" w:hAnsi="Times New Roman" w:cs="Times New Roman"/>
          <w:sz w:val="24"/>
          <w:szCs w:val="24"/>
        </w:rPr>
        <w:t>мм</w:t>
      </w:r>
      <w:proofErr w:type="gramEnd"/>
      <w:r w:rsidRPr="00021C10">
        <w:rPr>
          <w:rFonts w:ascii="Times New Roman" w:hAnsi="Times New Roman" w:cs="Times New Roman"/>
          <w:sz w:val="24"/>
          <w:szCs w:val="24"/>
        </w:rPr>
        <w:t xml:space="preserve"> рт. ст.);</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293 - температура газа при стандартных условиях (К);</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273 - абсолютная температура газа (К);</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760 - давление атмосферы при стандартных условиях (</w:t>
      </w:r>
      <w:proofErr w:type="gramStart"/>
      <w:r w:rsidRPr="00021C10">
        <w:rPr>
          <w:rFonts w:ascii="Times New Roman" w:hAnsi="Times New Roman" w:cs="Times New Roman"/>
          <w:sz w:val="24"/>
          <w:szCs w:val="24"/>
        </w:rPr>
        <w:t>мм</w:t>
      </w:r>
      <w:proofErr w:type="gramEnd"/>
      <w:r w:rsidRPr="00021C10">
        <w:rPr>
          <w:rFonts w:ascii="Times New Roman" w:hAnsi="Times New Roman" w:cs="Times New Roman"/>
          <w:sz w:val="24"/>
          <w:szCs w:val="24"/>
        </w:rPr>
        <w:t xml:space="preserve"> рт. ст.);</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7405614" wp14:editId="7A333B97">
            <wp:extent cx="215900" cy="2540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действительная температура в рабочей зоне прибора учета (°C).</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rFonts w:ascii="Times New Roman" w:hAnsi="Times New Roman" w:cs="Times New Roman"/>
          <w:noProof/>
          <w:position w:val="-10"/>
          <w:sz w:val="24"/>
          <w:szCs w:val="24"/>
          <w:lang w:eastAsia="ru-RU"/>
        </w:rPr>
        <w:drawing>
          <wp:inline distT="0" distB="0" distL="0" distR="0" wp14:anchorId="1A821980" wp14:editId="0C1910E8">
            <wp:extent cx="241300" cy="254000"/>
            <wp:effectExtent l="0" t="0" r="635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приводят к стандартным условиям (</w:t>
      </w:r>
      <w:r>
        <w:rPr>
          <w:rFonts w:ascii="Times New Roman" w:hAnsi="Times New Roman" w:cs="Times New Roman"/>
          <w:noProof/>
          <w:position w:val="-10"/>
          <w:sz w:val="24"/>
          <w:szCs w:val="24"/>
          <w:lang w:eastAsia="ru-RU"/>
        </w:rPr>
        <w:drawing>
          <wp:inline distT="0" distB="0" distL="0" distR="0" wp14:anchorId="38AA39BF" wp14:editId="75762754">
            <wp:extent cx="241300" cy="254000"/>
            <wp:effectExtent l="0" t="0" r="635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по </w:t>
      </w:r>
      <w:hyperlink w:anchor="Par660" w:history="1">
        <w:r w:rsidRPr="00021C10">
          <w:rPr>
            <w:rFonts w:ascii="Times New Roman" w:hAnsi="Times New Roman" w:cs="Times New Roman"/>
            <w:color w:val="0000FF"/>
            <w:sz w:val="24"/>
            <w:szCs w:val="24"/>
          </w:rPr>
          <w:t>формуле 13</w:t>
        </w:r>
      </w:hyperlink>
      <w:r w:rsidRPr="00021C10">
        <w:rPr>
          <w:rFonts w:ascii="Times New Roman" w:hAnsi="Times New Roman" w:cs="Times New Roman"/>
          <w:sz w:val="24"/>
          <w:szCs w:val="24"/>
        </w:rPr>
        <w:t xml:space="preserve"> и пересчитывают в массовый расход газа (</w:t>
      </w:r>
      <w:proofErr w:type="gramStart"/>
      <w:r w:rsidRPr="00021C10">
        <w:rPr>
          <w:rFonts w:ascii="Times New Roman" w:hAnsi="Times New Roman" w:cs="Times New Roman"/>
          <w:sz w:val="24"/>
          <w:szCs w:val="24"/>
        </w:rPr>
        <w:t>кг</w:t>
      </w:r>
      <w:proofErr w:type="gramEnd"/>
      <w:r w:rsidRPr="00021C10">
        <w:rPr>
          <w:rFonts w:ascii="Times New Roman" w:hAnsi="Times New Roman" w:cs="Times New Roman"/>
          <w:sz w:val="24"/>
          <w:szCs w:val="24"/>
        </w:rPr>
        <w:t>)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674"/>
      <w:bookmarkEnd w:id="29"/>
      <w:r>
        <w:rPr>
          <w:rFonts w:ascii="Times New Roman" w:hAnsi="Times New Roman" w:cs="Times New Roman"/>
          <w:noProof/>
          <w:position w:val="-12"/>
          <w:sz w:val="24"/>
          <w:szCs w:val="24"/>
          <w:lang w:eastAsia="ru-RU"/>
        </w:rPr>
        <w:drawing>
          <wp:inline distT="0" distB="0" distL="0" distR="0" wp14:anchorId="50CFC4A4" wp14:editId="4DB79C79">
            <wp:extent cx="952500" cy="279400"/>
            <wp:effectExtent l="0" t="0" r="0" b="635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52500" cy="2794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0"/>
          <w:sz w:val="24"/>
          <w:szCs w:val="24"/>
          <w:lang w:eastAsia="ru-RU"/>
        </w:rPr>
        <w:drawing>
          <wp:inline distT="0" distB="0" distL="0" distR="0" wp14:anchorId="17FAA015" wp14:editId="04DBFC1B">
            <wp:extent cx="241300" cy="254000"/>
            <wp:effectExtent l="0" t="0" r="635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расход газа, приведенный к стандартным условиям (куб.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6634D50" wp14:editId="2A999DB4">
            <wp:extent cx="279400" cy="254000"/>
            <wp:effectExtent l="0" t="0" r="635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плотность сжиженного углеводородного газа при стандартных условиях (</w:t>
      </w:r>
      <w:proofErr w:type="gramStart"/>
      <w:r w:rsidRPr="00021C10">
        <w:rPr>
          <w:rFonts w:ascii="Times New Roman" w:hAnsi="Times New Roman" w:cs="Times New Roman"/>
          <w:sz w:val="24"/>
          <w:szCs w:val="24"/>
        </w:rPr>
        <w:t>кг</w:t>
      </w:r>
      <w:proofErr w:type="gramEnd"/>
      <w:r w:rsidRPr="00021C10">
        <w:rPr>
          <w:rFonts w:ascii="Times New Roman" w:hAnsi="Times New Roman" w:cs="Times New Roman"/>
          <w:sz w:val="24"/>
          <w:szCs w:val="24"/>
        </w:rPr>
        <w:t>/куб.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14. Плотность сжиженного углеводородного газа при стандартных условиях (</w:t>
      </w:r>
      <w:proofErr w:type="gramStart"/>
      <w:r w:rsidRPr="00021C10">
        <w:rPr>
          <w:rFonts w:ascii="Times New Roman" w:hAnsi="Times New Roman" w:cs="Times New Roman"/>
          <w:sz w:val="24"/>
          <w:szCs w:val="24"/>
        </w:rPr>
        <w:t>кг</w:t>
      </w:r>
      <w:proofErr w:type="gramEnd"/>
      <w:r w:rsidRPr="00021C10">
        <w:rPr>
          <w:rFonts w:ascii="Times New Roman" w:hAnsi="Times New Roman" w:cs="Times New Roman"/>
          <w:sz w:val="24"/>
          <w:szCs w:val="24"/>
        </w:rPr>
        <w:t>/куб. м)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6243B93D" wp14:editId="5B263180">
            <wp:extent cx="1778000" cy="279400"/>
            <wp:effectExtent l="0" t="0" r="0" b="635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78000" cy="2794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345DB42" wp14:editId="09F95210">
            <wp:extent cx="279400" cy="254000"/>
            <wp:effectExtent l="0" t="0" r="635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плотность i-</w:t>
      </w:r>
      <w:proofErr w:type="spellStart"/>
      <w:r w:rsidRPr="00021C10">
        <w:rPr>
          <w:rFonts w:ascii="Times New Roman" w:hAnsi="Times New Roman" w:cs="Times New Roman"/>
          <w:sz w:val="24"/>
          <w:szCs w:val="24"/>
        </w:rPr>
        <w:t>го</w:t>
      </w:r>
      <w:proofErr w:type="spellEnd"/>
      <w:r w:rsidRPr="00021C10">
        <w:rPr>
          <w:rFonts w:ascii="Times New Roman" w:hAnsi="Times New Roman" w:cs="Times New Roman"/>
          <w:sz w:val="24"/>
          <w:szCs w:val="24"/>
        </w:rPr>
        <w:t xml:space="preserve"> компонента сжиженного углеводородного газа при стандартных условиях (</w:t>
      </w:r>
      <w:proofErr w:type="gramStart"/>
      <w:r w:rsidRPr="00021C10">
        <w:rPr>
          <w:rFonts w:ascii="Times New Roman" w:hAnsi="Times New Roman" w:cs="Times New Roman"/>
          <w:sz w:val="24"/>
          <w:szCs w:val="24"/>
        </w:rPr>
        <w:t>кг</w:t>
      </w:r>
      <w:proofErr w:type="gramEnd"/>
      <w:r w:rsidRPr="00021C10">
        <w:rPr>
          <w:rFonts w:ascii="Times New Roman" w:hAnsi="Times New Roman" w:cs="Times New Roman"/>
          <w:sz w:val="24"/>
          <w:szCs w:val="24"/>
        </w:rPr>
        <w:t>/куб.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3CCDF68C" wp14:editId="44781E51">
            <wp:extent cx="215900" cy="2540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объемное содержание i-</w:t>
      </w:r>
      <w:proofErr w:type="spellStart"/>
      <w:r w:rsidRPr="00021C10">
        <w:rPr>
          <w:rFonts w:ascii="Times New Roman" w:hAnsi="Times New Roman" w:cs="Times New Roman"/>
          <w:sz w:val="24"/>
          <w:szCs w:val="24"/>
        </w:rPr>
        <w:t>го</w:t>
      </w:r>
      <w:proofErr w:type="spellEnd"/>
      <w:r w:rsidRPr="00021C10">
        <w:rPr>
          <w:rFonts w:ascii="Times New Roman" w:hAnsi="Times New Roman" w:cs="Times New Roman"/>
          <w:sz w:val="24"/>
          <w:szCs w:val="24"/>
        </w:rPr>
        <w:t xml:space="preserve"> компонента сжиженного углеводородного газа (% </w:t>
      </w:r>
      <w:proofErr w:type="gramStart"/>
      <w:r w:rsidRPr="00021C10">
        <w:rPr>
          <w:rFonts w:ascii="Times New Roman" w:hAnsi="Times New Roman" w:cs="Times New Roman"/>
          <w:sz w:val="24"/>
          <w:szCs w:val="24"/>
        </w:rPr>
        <w:t>об</w:t>
      </w:r>
      <w:proofErr w:type="gram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15. Объемное содержание i-</w:t>
      </w:r>
      <w:proofErr w:type="spellStart"/>
      <w:r w:rsidRPr="00021C10">
        <w:rPr>
          <w:rFonts w:ascii="Times New Roman" w:hAnsi="Times New Roman" w:cs="Times New Roman"/>
          <w:sz w:val="24"/>
          <w:szCs w:val="24"/>
        </w:rPr>
        <w:t>го</w:t>
      </w:r>
      <w:proofErr w:type="spellEnd"/>
      <w:r w:rsidRPr="00021C10">
        <w:rPr>
          <w:rFonts w:ascii="Times New Roman" w:hAnsi="Times New Roman" w:cs="Times New Roman"/>
          <w:sz w:val="24"/>
          <w:szCs w:val="24"/>
        </w:rPr>
        <w:t xml:space="preserve"> компонента сжиженного углеводородного газа (% </w:t>
      </w:r>
      <w:proofErr w:type="gramStart"/>
      <w:r w:rsidRPr="00021C10">
        <w:rPr>
          <w:rFonts w:ascii="Times New Roman" w:hAnsi="Times New Roman" w:cs="Times New Roman"/>
          <w:sz w:val="24"/>
          <w:szCs w:val="24"/>
        </w:rPr>
        <w:t>об</w:t>
      </w:r>
      <w:proofErr w:type="gramEnd"/>
      <w:r w:rsidRPr="00021C10">
        <w:rPr>
          <w:rFonts w:ascii="Times New Roman" w:hAnsi="Times New Roman" w:cs="Times New Roman"/>
          <w:sz w:val="24"/>
          <w:szCs w:val="24"/>
        </w:rPr>
        <w:t>.)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16)</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2"/>
          <w:sz w:val="24"/>
          <w:szCs w:val="24"/>
          <w:lang w:eastAsia="ru-RU"/>
        </w:rPr>
        <w:drawing>
          <wp:inline distT="0" distB="0" distL="0" distR="0" wp14:anchorId="4F2FF1E0" wp14:editId="7D5F0027">
            <wp:extent cx="1333500" cy="482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333500" cy="4826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4095D9F2" wp14:editId="4FD6E378">
            <wp:extent cx="215900" cy="2540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коэффициент сжимаемости i-</w:t>
      </w:r>
      <w:proofErr w:type="spellStart"/>
      <w:r w:rsidRPr="00021C10">
        <w:rPr>
          <w:rFonts w:ascii="Times New Roman" w:hAnsi="Times New Roman" w:cs="Times New Roman"/>
          <w:sz w:val="24"/>
          <w:szCs w:val="24"/>
        </w:rPr>
        <w:t>го</w:t>
      </w:r>
      <w:proofErr w:type="spellEnd"/>
      <w:r w:rsidRPr="00021C10">
        <w:rPr>
          <w:rFonts w:ascii="Times New Roman" w:hAnsi="Times New Roman" w:cs="Times New Roman"/>
          <w:sz w:val="24"/>
          <w:szCs w:val="24"/>
        </w:rPr>
        <w:t xml:space="preserve"> компонента сжиженного углеводородного газа при </w:t>
      </w:r>
      <w:r w:rsidRPr="00021C10">
        <w:rPr>
          <w:rFonts w:ascii="Times New Roman" w:hAnsi="Times New Roman" w:cs="Times New Roman"/>
          <w:sz w:val="24"/>
          <w:szCs w:val="24"/>
        </w:rPr>
        <w:lastRenderedPageBreak/>
        <w:t>стандартных условиях;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1E1422C" wp14:editId="39B441B7">
            <wp:extent cx="254000" cy="2540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мольное содержание i-</w:t>
      </w:r>
      <w:proofErr w:type="spellStart"/>
      <w:r w:rsidRPr="00021C10">
        <w:rPr>
          <w:rFonts w:ascii="Times New Roman" w:hAnsi="Times New Roman" w:cs="Times New Roman"/>
          <w:sz w:val="24"/>
          <w:szCs w:val="24"/>
        </w:rPr>
        <w:t>го</w:t>
      </w:r>
      <w:proofErr w:type="spellEnd"/>
      <w:r w:rsidRPr="00021C10">
        <w:rPr>
          <w:rFonts w:ascii="Times New Roman" w:hAnsi="Times New Roman" w:cs="Times New Roman"/>
          <w:sz w:val="24"/>
          <w:szCs w:val="24"/>
        </w:rPr>
        <w:t xml:space="preserve"> компонента сжиженного углеводородного газа (% мол.).</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16. Мольное содержание i-</w:t>
      </w:r>
      <w:proofErr w:type="spellStart"/>
      <w:r w:rsidRPr="00021C10">
        <w:rPr>
          <w:rFonts w:ascii="Times New Roman" w:hAnsi="Times New Roman" w:cs="Times New Roman"/>
          <w:sz w:val="24"/>
          <w:szCs w:val="24"/>
        </w:rPr>
        <w:t>го</w:t>
      </w:r>
      <w:proofErr w:type="spellEnd"/>
      <w:r w:rsidRPr="00021C10">
        <w:rPr>
          <w:rFonts w:ascii="Times New Roman" w:hAnsi="Times New Roman" w:cs="Times New Roman"/>
          <w:sz w:val="24"/>
          <w:szCs w:val="24"/>
        </w:rPr>
        <w:t xml:space="preserve"> компонента сжиженного углеводородного газа (% мол.)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17)</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2"/>
          <w:sz w:val="24"/>
          <w:szCs w:val="24"/>
          <w:lang w:eastAsia="ru-RU"/>
        </w:rPr>
        <w:drawing>
          <wp:inline distT="0" distB="0" distL="0" distR="0" wp14:anchorId="5349D802" wp14:editId="52F09CFE">
            <wp:extent cx="1435100" cy="482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35100" cy="4826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3C39510" wp14:editId="313A6A05">
            <wp:extent cx="241300" cy="2540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массовое содержание i-</w:t>
      </w:r>
      <w:proofErr w:type="spellStart"/>
      <w:r w:rsidRPr="00021C10">
        <w:rPr>
          <w:rFonts w:ascii="Times New Roman" w:hAnsi="Times New Roman" w:cs="Times New Roman"/>
          <w:sz w:val="24"/>
          <w:szCs w:val="24"/>
        </w:rPr>
        <w:t>го</w:t>
      </w:r>
      <w:proofErr w:type="spellEnd"/>
      <w:r w:rsidRPr="00021C10">
        <w:rPr>
          <w:rFonts w:ascii="Times New Roman" w:hAnsi="Times New Roman" w:cs="Times New Roman"/>
          <w:sz w:val="24"/>
          <w:szCs w:val="24"/>
        </w:rPr>
        <w:t xml:space="preserve"> компонента сжиженного углеводородного газа (% </w:t>
      </w:r>
      <w:proofErr w:type="spellStart"/>
      <w:r w:rsidRPr="00021C10">
        <w:rPr>
          <w:rFonts w:ascii="Times New Roman" w:hAnsi="Times New Roman" w:cs="Times New Roman"/>
          <w:sz w:val="24"/>
          <w:szCs w:val="24"/>
        </w:rPr>
        <w:t>мас</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902082D" wp14:editId="4E006F54">
            <wp:extent cx="241300" cy="254000"/>
            <wp:effectExtent l="0" t="0" r="635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молекулярная масса i-</w:t>
      </w:r>
      <w:proofErr w:type="spellStart"/>
      <w:r w:rsidRPr="00021C10">
        <w:rPr>
          <w:rFonts w:ascii="Times New Roman" w:hAnsi="Times New Roman" w:cs="Times New Roman"/>
          <w:sz w:val="24"/>
          <w:szCs w:val="24"/>
        </w:rPr>
        <w:t>го</w:t>
      </w:r>
      <w:proofErr w:type="spellEnd"/>
      <w:r w:rsidRPr="00021C10">
        <w:rPr>
          <w:rFonts w:ascii="Times New Roman" w:hAnsi="Times New Roman" w:cs="Times New Roman"/>
          <w:sz w:val="24"/>
          <w:szCs w:val="24"/>
        </w:rPr>
        <w:t xml:space="preserve"> компонента сжиженного углеводородного газа.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17. Значения </w:t>
      </w:r>
      <w:r>
        <w:rPr>
          <w:rFonts w:ascii="Times New Roman" w:hAnsi="Times New Roman" w:cs="Times New Roman"/>
          <w:noProof/>
          <w:position w:val="-12"/>
          <w:sz w:val="24"/>
          <w:szCs w:val="24"/>
          <w:lang w:eastAsia="ru-RU"/>
        </w:rPr>
        <w:drawing>
          <wp:inline distT="0" distB="0" distL="0" distR="0" wp14:anchorId="01BBC036" wp14:editId="1AC9912A">
            <wp:extent cx="279400" cy="254000"/>
            <wp:effectExtent l="0" t="0" r="635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w:t>
      </w:r>
      <w:r>
        <w:rPr>
          <w:rFonts w:ascii="Times New Roman" w:hAnsi="Times New Roman" w:cs="Times New Roman"/>
          <w:noProof/>
          <w:position w:val="-12"/>
          <w:sz w:val="24"/>
          <w:szCs w:val="24"/>
          <w:lang w:eastAsia="ru-RU"/>
        </w:rPr>
        <w:drawing>
          <wp:inline distT="0" distB="0" distL="0" distR="0" wp14:anchorId="41D2BEEB" wp14:editId="4CF312DD">
            <wp:extent cx="215900" cy="2540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w:t>
      </w:r>
      <w:r>
        <w:rPr>
          <w:rFonts w:ascii="Times New Roman" w:hAnsi="Times New Roman" w:cs="Times New Roman"/>
          <w:noProof/>
          <w:position w:val="-12"/>
          <w:sz w:val="24"/>
          <w:szCs w:val="24"/>
          <w:lang w:eastAsia="ru-RU"/>
        </w:rPr>
        <w:drawing>
          <wp:inline distT="0" distB="0" distL="0" distR="0" wp14:anchorId="24278BCB" wp14:editId="1C2AA69E">
            <wp:extent cx="241300" cy="254000"/>
            <wp:effectExtent l="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708"/>
      <w:bookmarkEnd w:id="30"/>
      <w:r w:rsidRPr="00021C10">
        <w:rPr>
          <w:rFonts w:ascii="Times New Roman" w:hAnsi="Times New Roman" w:cs="Times New Roman"/>
          <w:sz w:val="24"/>
          <w:szCs w:val="24"/>
        </w:rPr>
        <w:t>II. Определение нормативов потребления 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в жилых помещениях, нормативов потребления коммунальных</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 на общедомовые нужды с применением расчетного метода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Формула расчета норматива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отоплению в жилых помещениях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18)</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719"/>
      <w:bookmarkEnd w:id="31"/>
      <w:r>
        <w:rPr>
          <w:rFonts w:ascii="Times New Roman" w:hAnsi="Times New Roman" w:cs="Times New Roman"/>
          <w:noProof/>
          <w:position w:val="-30"/>
          <w:sz w:val="24"/>
          <w:szCs w:val="24"/>
          <w:lang w:eastAsia="ru-RU"/>
        </w:rPr>
        <w:drawing>
          <wp:inline distT="0" distB="0" distL="0" distR="0" wp14:anchorId="2B46B3E5" wp14:editId="52703062">
            <wp:extent cx="1054100" cy="482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54100" cy="4826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34FCF16D" wp14:editId="66C6A38F">
            <wp:extent cx="215900" cy="2540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ar737" w:history="1">
        <w:r w:rsidRPr="00021C10">
          <w:rPr>
            <w:rFonts w:ascii="Times New Roman" w:hAnsi="Times New Roman" w:cs="Times New Roman"/>
            <w:color w:val="0000FF"/>
            <w:sz w:val="24"/>
            <w:szCs w:val="24"/>
          </w:rPr>
          <w:t>формуле 19</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6D7D914B" wp14:editId="053BDD1D">
            <wp:extent cx="241300" cy="215900"/>
            <wp:effectExtent l="0" t="0" r="635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общая площадь всех жилых и нежилых помещений в многоквартирных домах или общая площадь жилых домов (кв.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49E668B" wp14:editId="2BD0C780">
            <wp:extent cx="241300" cy="254000"/>
            <wp:effectExtent l="0" t="0" r="635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18 в ред. </w:t>
      </w:r>
      <w:hyperlink r:id="rId141"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w:t>
      </w:r>
      <w:hyperlink w:anchor="Par719" w:history="1">
        <w:r w:rsidRPr="00021C10">
          <w:rPr>
            <w:rFonts w:ascii="Times New Roman" w:hAnsi="Times New Roman" w:cs="Times New Roman"/>
            <w:color w:val="0000FF"/>
            <w:sz w:val="24"/>
            <w:szCs w:val="24"/>
          </w:rPr>
          <w:t>формуле 18</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lastRenderedPageBreak/>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18(1)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42"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19)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32" w:name="Par737"/>
      <w:bookmarkEnd w:id="32"/>
      <w:r>
        <w:rPr>
          <w:rFonts w:ascii="Times New Roman" w:hAnsi="Times New Roman" w:cs="Times New Roman"/>
          <w:noProof/>
          <w:position w:val="-32"/>
          <w:sz w:val="24"/>
          <w:szCs w:val="24"/>
          <w:lang w:eastAsia="ru-RU"/>
        </w:rPr>
        <w:drawing>
          <wp:inline distT="0" distB="0" distL="0" distR="0" wp14:anchorId="03824DA6" wp14:editId="38E98C1B">
            <wp:extent cx="2374900" cy="508000"/>
            <wp:effectExtent l="0" t="0" r="6350" b="635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374900" cy="5080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2B0C77D" wp14:editId="02E204E5">
            <wp:extent cx="330200" cy="2540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302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часовая тепловая нагрузка на отопление многоквартирного дома или жилого дома (</w:t>
      </w:r>
      <w:proofErr w:type="gramStart"/>
      <w:r w:rsidRPr="00021C10">
        <w:rPr>
          <w:rFonts w:ascii="Times New Roman" w:hAnsi="Times New Roman" w:cs="Times New Roman"/>
          <w:sz w:val="24"/>
          <w:szCs w:val="24"/>
        </w:rPr>
        <w:t>ккал</w:t>
      </w:r>
      <w:proofErr w:type="gramEnd"/>
      <w:r w:rsidRPr="00021C10">
        <w:rPr>
          <w:rFonts w:ascii="Times New Roman" w:hAnsi="Times New Roman" w:cs="Times New Roman"/>
          <w:sz w:val="24"/>
          <w:szCs w:val="24"/>
        </w:rPr>
        <w:t>/час);</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33E269AF" wp14:editId="0FFD23AA">
            <wp:extent cx="215900" cy="2540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температура внутреннего воздуха отапливаемых жилых помещений многоквартирного дома или жилого дома (°C);</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7D4DE701" wp14:editId="30A3FEAF">
            <wp:extent cx="254000" cy="279400"/>
            <wp:effectExtent l="0" t="0" r="0"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среднесуточная температура наружного воздуха за отопительный период (°C);</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1E6E5A04" wp14:editId="0A800826">
            <wp:extent cx="215900" cy="279400"/>
            <wp:effectExtent l="0" t="0" r="0" b="635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расчетная температура наружного воздуха в целях проектирования систем отопления (°C);</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CC55239" wp14:editId="68F04C4A">
            <wp:extent cx="203200" cy="25400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24 - количество часов в сутках;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65ABAF30" wp14:editId="066CAB65">
            <wp:extent cx="304800" cy="2159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коэффициент перевода из </w:t>
      </w:r>
      <w:proofErr w:type="gramStart"/>
      <w:r w:rsidRPr="00021C10">
        <w:rPr>
          <w:rFonts w:ascii="Times New Roman" w:hAnsi="Times New Roman" w:cs="Times New Roman"/>
          <w:sz w:val="24"/>
          <w:szCs w:val="24"/>
        </w:rPr>
        <w:t>ккал</w:t>
      </w:r>
      <w:proofErr w:type="gramEnd"/>
      <w:r w:rsidRPr="00021C10">
        <w:rPr>
          <w:rFonts w:ascii="Times New Roman" w:hAnsi="Times New Roman" w:cs="Times New Roman"/>
          <w:sz w:val="24"/>
          <w:szCs w:val="24"/>
        </w:rPr>
        <w:t xml:space="preserve"> в Гкал.</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Количественные значения </w:t>
      </w:r>
      <w:r>
        <w:rPr>
          <w:rFonts w:ascii="Times New Roman" w:hAnsi="Times New Roman" w:cs="Times New Roman"/>
          <w:noProof/>
          <w:position w:val="-12"/>
          <w:sz w:val="24"/>
          <w:szCs w:val="24"/>
          <w:lang w:eastAsia="ru-RU"/>
        </w:rPr>
        <w:drawing>
          <wp:inline distT="0" distB="0" distL="0" distR="0" wp14:anchorId="11F7E4D6" wp14:editId="6E12A07C">
            <wp:extent cx="215900" cy="2540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w:t>
      </w:r>
      <w:r>
        <w:rPr>
          <w:rFonts w:ascii="Times New Roman" w:hAnsi="Times New Roman" w:cs="Times New Roman"/>
          <w:noProof/>
          <w:position w:val="-14"/>
          <w:sz w:val="24"/>
          <w:szCs w:val="24"/>
          <w:lang w:eastAsia="ru-RU"/>
        </w:rPr>
        <w:drawing>
          <wp:inline distT="0" distB="0" distL="0" distR="0" wp14:anchorId="5BA39E78" wp14:editId="2F035150">
            <wp:extent cx="254000" cy="279400"/>
            <wp:effectExtent l="0" t="0" r="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w:t>
      </w:r>
      <w:r>
        <w:rPr>
          <w:rFonts w:ascii="Times New Roman" w:hAnsi="Times New Roman" w:cs="Times New Roman"/>
          <w:noProof/>
          <w:position w:val="-14"/>
          <w:sz w:val="24"/>
          <w:szCs w:val="24"/>
          <w:lang w:eastAsia="ru-RU"/>
        </w:rPr>
        <w:drawing>
          <wp:inline distT="0" distB="0" distL="0" distR="0" wp14:anchorId="2D533D3C" wp14:editId="6D60F219">
            <wp:extent cx="215900" cy="27940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и случаи их применения определяются в соответствии с </w:t>
      </w:r>
      <w:hyperlink w:anchor="Par216" w:history="1">
        <w:r w:rsidRPr="00021C10">
          <w:rPr>
            <w:rFonts w:ascii="Times New Roman" w:hAnsi="Times New Roman" w:cs="Times New Roman"/>
            <w:color w:val="0000FF"/>
            <w:sz w:val="24"/>
            <w:szCs w:val="24"/>
          </w:rPr>
          <w:t>пунктом 44</w:t>
        </w:r>
      </w:hyperlink>
      <w:r w:rsidRPr="00021C10">
        <w:rPr>
          <w:rFonts w:ascii="Times New Roman" w:hAnsi="Times New Roman" w:cs="Times New Roman"/>
          <w:sz w:val="24"/>
          <w:szCs w:val="24"/>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w:t>
      </w:r>
      <w:proofErr w:type="gramStart"/>
      <w:r w:rsidRPr="00021C10">
        <w:rPr>
          <w:rFonts w:ascii="Times New Roman" w:hAnsi="Times New Roman" w:cs="Times New Roman"/>
          <w:sz w:val="24"/>
          <w:szCs w:val="24"/>
        </w:rPr>
        <w:t>ккал</w:t>
      </w:r>
      <w:proofErr w:type="gramEnd"/>
      <w:r w:rsidRPr="00021C10">
        <w:rPr>
          <w:rFonts w:ascii="Times New Roman" w:hAnsi="Times New Roman" w:cs="Times New Roman"/>
          <w:sz w:val="24"/>
          <w:szCs w:val="24"/>
        </w:rPr>
        <w:t xml:space="preserve"> в час)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3B3497FA" wp14:editId="6BB72510">
            <wp:extent cx="939800" cy="279400"/>
            <wp:effectExtent l="0" t="0" r="0" b="635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39800" cy="2794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6C15CF72" wp14:editId="1BC43330">
            <wp:extent cx="279400" cy="279400"/>
            <wp:effectExtent l="0" t="0" r="635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нормируемый удельный расход тепловой энергии на отопление многоквартирного дома или жилого дома (</w:t>
      </w:r>
      <w:proofErr w:type="gramStart"/>
      <w:r w:rsidRPr="00021C10">
        <w:rPr>
          <w:rFonts w:ascii="Times New Roman" w:hAnsi="Times New Roman" w:cs="Times New Roman"/>
          <w:sz w:val="24"/>
          <w:szCs w:val="24"/>
        </w:rPr>
        <w:t>ккал</w:t>
      </w:r>
      <w:proofErr w:type="gramEnd"/>
      <w:r w:rsidRPr="00021C10">
        <w:rPr>
          <w:rFonts w:ascii="Times New Roman" w:hAnsi="Times New Roman" w:cs="Times New Roman"/>
          <w:sz w:val="24"/>
          <w:szCs w:val="24"/>
        </w:rPr>
        <w:t xml:space="preserve"> в час на 1 кв. м), предусмотренный в </w:t>
      </w:r>
      <w:hyperlink w:anchor="Par760" w:history="1">
        <w:r w:rsidRPr="00021C10">
          <w:rPr>
            <w:rFonts w:ascii="Times New Roman" w:hAnsi="Times New Roman" w:cs="Times New Roman"/>
            <w:color w:val="0000FF"/>
            <w:sz w:val="24"/>
            <w:szCs w:val="24"/>
          </w:rPr>
          <w:t>таблице 4</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Таблица 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760"/>
      <w:bookmarkEnd w:id="33"/>
      <w:r w:rsidRPr="00021C10">
        <w:rPr>
          <w:rFonts w:ascii="Times New Roman" w:hAnsi="Times New Roman" w:cs="Times New Roman"/>
          <w:sz w:val="24"/>
          <w:szCs w:val="24"/>
        </w:rPr>
        <w:lastRenderedPageBreak/>
        <w:t>Значение нормируемого удельного расхода тепловой энергии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на отопление многоквартирного дома или жилого дома</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723"/>
        <w:gridCol w:w="723"/>
        <w:gridCol w:w="723"/>
        <w:gridCol w:w="723"/>
        <w:gridCol w:w="756"/>
        <w:gridCol w:w="756"/>
        <w:gridCol w:w="756"/>
        <w:gridCol w:w="756"/>
        <w:gridCol w:w="756"/>
        <w:gridCol w:w="756"/>
      </w:tblGrid>
      <w:tr w:rsidR="007F1DE6" w:rsidRPr="00021C10" w:rsidTr="009E3F49">
        <w:tc>
          <w:tcPr>
            <w:tcW w:w="19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Количество этажей</w:t>
            </w:r>
          </w:p>
        </w:tc>
        <w:tc>
          <w:tcPr>
            <w:tcW w:w="7428" w:type="dxa"/>
            <w:gridSpan w:val="10"/>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Расчетная температура наружного воздуха</w:t>
            </w:r>
          </w:p>
        </w:tc>
      </w:tr>
      <w:tr w:rsidR="007F1DE6" w:rsidRPr="00021C10" w:rsidTr="009E3F49">
        <w:tc>
          <w:tcPr>
            <w:tcW w:w="19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-20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-30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-40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-50 °C</w:t>
            </w:r>
          </w:p>
        </w:tc>
        <w:tc>
          <w:tcPr>
            <w:tcW w:w="756"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-55 °C</w:t>
            </w:r>
          </w:p>
        </w:tc>
      </w:tr>
      <w:tr w:rsidR="007F1DE6" w:rsidRPr="00021C10" w:rsidTr="009E3F49">
        <w:tc>
          <w:tcPr>
            <w:tcW w:w="9408" w:type="dxa"/>
            <w:gridSpan w:val="11"/>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I. Многоквартирные дома или жилые дома до 1999 года постройки включительно</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134</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140</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163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169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176</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121</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127</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140</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161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167</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3 - 4</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67</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72</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100</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104</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5 - 9</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56</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60</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64</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77</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87</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93</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50</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59</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63</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80</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89</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11</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57</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61</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80</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89</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57</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61</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88</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49</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62</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90</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49</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63</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87</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91</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51</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60</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64</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93</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16 и более</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53</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62</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66</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95</w:t>
            </w:r>
          </w:p>
        </w:tc>
      </w:tr>
      <w:tr w:rsidR="007F1DE6" w:rsidRPr="00021C10" w:rsidTr="009E3F49">
        <w:tc>
          <w:tcPr>
            <w:tcW w:w="9408" w:type="dxa"/>
            <w:gridSpan w:val="11"/>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II. Многоквартирные дома или жилые дома после 1999 года постройки</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34</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40</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45</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57</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86</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29</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33</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73</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33</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37</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57</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67</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72</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4 - 5</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24</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32</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37</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62</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6 - 7</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23</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27</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30</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50</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58</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22</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25</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29</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40</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55</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22</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24</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29</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33</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36</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40</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52</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55</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20</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24</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27</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52</w:t>
            </w:r>
          </w:p>
        </w:tc>
      </w:tr>
      <w:tr w:rsidR="007F1DE6" w:rsidRPr="00021C10" w:rsidTr="009E3F49">
        <w:tc>
          <w:tcPr>
            <w:tcW w:w="19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11</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20</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23</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27</w:t>
            </w:r>
          </w:p>
        </w:tc>
        <w:tc>
          <w:tcPr>
            <w:tcW w:w="72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34</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38</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41</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45</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49</w:t>
            </w:r>
          </w:p>
        </w:tc>
        <w:tc>
          <w:tcPr>
            <w:tcW w:w="7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52</w:t>
            </w:r>
          </w:p>
        </w:tc>
      </w:tr>
      <w:tr w:rsidR="007F1DE6" w:rsidRPr="00021C10" w:rsidTr="009E3F49">
        <w:tc>
          <w:tcPr>
            <w:tcW w:w="198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 и более</w:t>
            </w:r>
          </w:p>
        </w:tc>
        <w:tc>
          <w:tcPr>
            <w:tcW w:w="723"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20</w:t>
            </w:r>
          </w:p>
        </w:tc>
        <w:tc>
          <w:tcPr>
            <w:tcW w:w="723"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23</w:t>
            </w:r>
          </w:p>
        </w:tc>
        <w:tc>
          <w:tcPr>
            <w:tcW w:w="723"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26</w:t>
            </w:r>
          </w:p>
        </w:tc>
        <w:tc>
          <w:tcPr>
            <w:tcW w:w="723"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30</w:t>
            </w:r>
          </w:p>
        </w:tc>
        <w:tc>
          <w:tcPr>
            <w:tcW w:w="75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33</w:t>
            </w:r>
          </w:p>
        </w:tc>
        <w:tc>
          <w:tcPr>
            <w:tcW w:w="75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37</w:t>
            </w:r>
          </w:p>
        </w:tc>
        <w:tc>
          <w:tcPr>
            <w:tcW w:w="75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40</w:t>
            </w:r>
          </w:p>
        </w:tc>
        <w:tc>
          <w:tcPr>
            <w:tcW w:w="75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43</w:t>
            </w:r>
          </w:p>
        </w:tc>
        <w:tc>
          <w:tcPr>
            <w:tcW w:w="75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47</w:t>
            </w:r>
          </w:p>
        </w:tc>
        <w:tc>
          <w:tcPr>
            <w:tcW w:w="75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50</w:t>
            </w:r>
          </w:p>
        </w:tc>
      </w:tr>
    </w:tbl>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Наименование подраздела исключено. - </w:t>
      </w:r>
      <w:hyperlink r:id="rId143" w:history="1">
        <w:r w:rsidRPr="00021C10">
          <w:rPr>
            <w:rFonts w:ascii="Times New Roman" w:hAnsi="Times New Roman" w:cs="Times New Roman"/>
            <w:color w:val="0000FF"/>
            <w:sz w:val="24"/>
            <w:szCs w:val="24"/>
          </w:rPr>
          <w:t>Постановление</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21. Утратил силу. - </w:t>
      </w:r>
      <w:hyperlink r:id="rId144" w:history="1">
        <w:r w:rsidRPr="00021C10">
          <w:rPr>
            <w:rFonts w:ascii="Times New Roman" w:hAnsi="Times New Roman" w:cs="Times New Roman"/>
            <w:color w:val="0000FF"/>
            <w:sz w:val="24"/>
            <w:szCs w:val="24"/>
          </w:rPr>
          <w:t>Постановление</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Расчет норматива потребления </w:t>
      </w:r>
      <w:proofErr w:type="gramStart"/>
      <w:r w:rsidRPr="00021C10">
        <w:rPr>
          <w:rFonts w:ascii="Times New Roman" w:hAnsi="Times New Roman" w:cs="Times New Roman"/>
          <w:sz w:val="24"/>
          <w:szCs w:val="24"/>
        </w:rPr>
        <w:t>коммунальной</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lastRenderedPageBreak/>
        <w:t>услуги по отоплению при использовании земельного участка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и надворных построек</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21)</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34" w:name="Par1021"/>
      <w:bookmarkEnd w:id="34"/>
      <w:r>
        <w:rPr>
          <w:rFonts w:ascii="Times New Roman" w:hAnsi="Times New Roman" w:cs="Times New Roman"/>
          <w:noProof/>
          <w:position w:val="-30"/>
          <w:sz w:val="24"/>
          <w:szCs w:val="24"/>
          <w:lang w:eastAsia="ru-RU"/>
        </w:rPr>
        <w:drawing>
          <wp:inline distT="0" distB="0" distL="0" distR="0" wp14:anchorId="50EC8C22" wp14:editId="1DC8CA12">
            <wp:extent cx="1168400" cy="482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68400" cy="4826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3AFCE696" wp14:editId="1326DE5D">
            <wp:extent cx="215900" cy="2540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w:t>
      </w:r>
      <w:proofErr w:type="gramStart"/>
      <w:r w:rsidRPr="00021C10">
        <w:rPr>
          <w:rFonts w:ascii="Times New Roman" w:hAnsi="Times New Roman" w:cs="Times New Roman"/>
          <w:sz w:val="24"/>
          <w:szCs w:val="24"/>
        </w:rPr>
        <w:t>-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roofErr w:type="gramEnd"/>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552D4F67" wp14:editId="464C1668">
            <wp:extent cx="381000" cy="215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площадь отапливаемых надворных построек, расположенных на земельных участках (кв.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0047483" wp14:editId="75F6B288">
            <wp:extent cx="241300" cy="254000"/>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w:anchor="Par1021" w:history="1">
        <w:r w:rsidRPr="00021C10">
          <w:rPr>
            <w:rFonts w:ascii="Times New Roman" w:hAnsi="Times New Roman" w:cs="Times New Roman"/>
            <w:color w:val="0000FF"/>
            <w:sz w:val="24"/>
            <w:szCs w:val="24"/>
          </w:rPr>
          <w:t>формуле 21</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22(1)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45"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Формула расчета норматива потребления 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холодному водоснабжению и норматива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горячему водоснабжению или норматива потребления горячей воды в жилых помещениях</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146"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23. Суммарный расход холодной и горячей воды в жилых помещениях (куб. м в месяц на 1 человека) рассчитывается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35" w:name="Par1044"/>
      <w:bookmarkEnd w:id="35"/>
      <w:r>
        <w:rPr>
          <w:rFonts w:ascii="Times New Roman" w:hAnsi="Times New Roman" w:cs="Times New Roman"/>
          <w:noProof/>
          <w:position w:val="-14"/>
          <w:sz w:val="24"/>
          <w:szCs w:val="24"/>
          <w:lang w:eastAsia="ru-RU"/>
        </w:rPr>
        <w:drawing>
          <wp:inline distT="0" distB="0" distL="0" distR="0" wp14:anchorId="142C0FA8" wp14:editId="79616A6F">
            <wp:extent cx="1587500" cy="279400"/>
            <wp:effectExtent l="0" t="0" r="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87500" cy="2794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93D0C54" wp14:editId="260EAA7D">
            <wp:extent cx="215900" cy="2540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расход воды 1 водоразборным устройством на 1 процедуру, определяемый в соответствии с </w:t>
      </w:r>
      <w:hyperlink w:anchor="Par1054" w:history="1">
        <w:r w:rsidRPr="00021C10">
          <w:rPr>
            <w:rFonts w:ascii="Times New Roman" w:hAnsi="Times New Roman" w:cs="Times New Roman"/>
            <w:color w:val="0000FF"/>
            <w:sz w:val="24"/>
            <w:szCs w:val="24"/>
          </w:rPr>
          <w:t>таблицей 5</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1BAF4B30" wp14:editId="2EE438BF">
            <wp:extent cx="190500" cy="2540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lastRenderedPageBreak/>
        <w:t xml:space="preserve">(в ред. </w:t>
      </w:r>
      <w:hyperlink r:id="rId147"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0461B5BB" wp14:editId="33857F35">
            <wp:extent cx="304800" cy="215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коэффициент перевода из литров в кубические метры.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Таблица 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36" w:name="Par1054"/>
      <w:bookmarkEnd w:id="36"/>
      <w:r w:rsidRPr="00021C10">
        <w:rPr>
          <w:rFonts w:ascii="Times New Roman" w:hAnsi="Times New Roman" w:cs="Times New Roman"/>
          <w:sz w:val="24"/>
          <w:szCs w:val="24"/>
        </w:rPr>
        <w:t>Нормы расхода и средняя температура воды на 1 процедуру</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sectPr w:rsidR="007F1DE6" w:rsidRPr="00021C10">
          <w:pgSz w:w="11920" w:h="16838"/>
          <w:pgMar w:top="567" w:right="1134" w:bottom="1134" w:left="1134" w:header="720" w:footer="720" w:gutter="0"/>
          <w:cols w:space="720"/>
          <w:noEndnote/>
        </w:sect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92"/>
        <w:gridCol w:w="2808"/>
        <w:gridCol w:w="2880"/>
      </w:tblGrid>
      <w:tr w:rsidR="007F1DE6" w:rsidRPr="00021C10" w:rsidTr="009E3F49">
        <w:tc>
          <w:tcPr>
            <w:tcW w:w="4092" w:type="dxa"/>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Вид прибора или процедуры</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Норма расхода воды на 1 процедуру (л)</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Температура потребляемой воды (°C)</w:t>
            </w:r>
          </w:p>
        </w:tc>
      </w:tr>
      <w:tr w:rsidR="007F1DE6" w:rsidRPr="00021C10" w:rsidTr="009E3F49">
        <w:tc>
          <w:tcPr>
            <w:tcW w:w="4092"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Ванна сидячая длиной 1200 мм с душем</w:t>
            </w:r>
          </w:p>
        </w:tc>
        <w:tc>
          <w:tcPr>
            <w:tcW w:w="280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250</w:t>
            </w:r>
          </w:p>
        </w:tc>
        <w:tc>
          <w:tcPr>
            <w:tcW w:w="2880"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37</w:t>
            </w:r>
          </w:p>
        </w:tc>
      </w:tr>
      <w:tr w:rsidR="007F1DE6" w:rsidRPr="00021C10" w:rsidTr="009E3F49">
        <w:tc>
          <w:tcPr>
            <w:tcW w:w="409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Ванна длиной 1500 - 1550 мм с душем</w:t>
            </w:r>
          </w:p>
        </w:tc>
        <w:tc>
          <w:tcPr>
            <w:tcW w:w="28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275</w:t>
            </w:r>
          </w:p>
        </w:tc>
        <w:tc>
          <w:tcPr>
            <w:tcW w:w="28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37</w:t>
            </w:r>
          </w:p>
        </w:tc>
      </w:tr>
      <w:tr w:rsidR="007F1DE6" w:rsidRPr="00021C10" w:rsidTr="009E3F49">
        <w:tc>
          <w:tcPr>
            <w:tcW w:w="409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Ванна длиной 1650 - 1700 мм с душем</w:t>
            </w:r>
          </w:p>
        </w:tc>
        <w:tc>
          <w:tcPr>
            <w:tcW w:w="28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300</w:t>
            </w:r>
          </w:p>
        </w:tc>
        <w:tc>
          <w:tcPr>
            <w:tcW w:w="28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37</w:t>
            </w:r>
          </w:p>
        </w:tc>
      </w:tr>
      <w:tr w:rsidR="007F1DE6" w:rsidRPr="00021C10" w:rsidTr="009E3F49">
        <w:tc>
          <w:tcPr>
            <w:tcW w:w="409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Ванна без душа</w:t>
            </w:r>
          </w:p>
        </w:tc>
        <w:tc>
          <w:tcPr>
            <w:tcW w:w="28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200</w:t>
            </w:r>
          </w:p>
        </w:tc>
        <w:tc>
          <w:tcPr>
            <w:tcW w:w="28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37</w:t>
            </w:r>
          </w:p>
        </w:tc>
      </w:tr>
      <w:tr w:rsidR="007F1DE6" w:rsidRPr="00021C10" w:rsidTr="009E3F49">
        <w:tc>
          <w:tcPr>
            <w:tcW w:w="409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Душ</w:t>
            </w:r>
          </w:p>
        </w:tc>
        <w:tc>
          <w:tcPr>
            <w:tcW w:w="28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100</w:t>
            </w:r>
          </w:p>
        </w:tc>
        <w:tc>
          <w:tcPr>
            <w:tcW w:w="28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37</w:t>
            </w:r>
          </w:p>
        </w:tc>
      </w:tr>
      <w:tr w:rsidR="007F1DE6" w:rsidRPr="00021C10" w:rsidTr="009E3F49">
        <w:tc>
          <w:tcPr>
            <w:tcW w:w="409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Раковина</w:t>
            </w:r>
          </w:p>
        </w:tc>
        <w:tc>
          <w:tcPr>
            <w:tcW w:w="28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20</w:t>
            </w:r>
          </w:p>
        </w:tc>
        <w:tc>
          <w:tcPr>
            <w:tcW w:w="28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25</w:t>
            </w:r>
          </w:p>
        </w:tc>
      </w:tr>
      <w:tr w:rsidR="007F1DE6" w:rsidRPr="00021C10" w:rsidTr="009E3F49">
        <w:tc>
          <w:tcPr>
            <w:tcW w:w="409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Мойка кухонная</w:t>
            </w:r>
          </w:p>
        </w:tc>
        <w:tc>
          <w:tcPr>
            <w:tcW w:w="28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w:t>
            </w:r>
          </w:p>
        </w:tc>
        <w:tc>
          <w:tcPr>
            <w:tcW w:w="28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40</w:t>
            </w:r>
          </w:p>
        </w:tc>
      </w:tr>
      <w:tr w:rsidR="007F1DE6" w:rsidRPr="00021C10" w:rsidTr="009E3F49">
        <w:tc>
          <w:tcPr>
            <w:tcW w:w="409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Унитаз</w:t>
            </w:r>
          </w:p>
        </w:tc>
        <w:tc>
          <w:tcPr>
            <w:tcW w:w="28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w:t>
            </w:r>
          </w:p>
        </w:tc>
        <w:tc>
          <w:tcPr>
            <w:tcW w:w="28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температура холодной воды в сети водопровода</w:t>
            </w:r>
          </w:p>
        </w:tc>
      </w:tr>
      <w:tr w:rsidR="007F1DE6" w:rsidRPr="00021C10" w:rsidTr="009E3F49">
        <w:tc>
          <w:tcPr>
            <w:tcW w:w="4092"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Общеквартирные нужды</w:t>
            </w:r>
          </w:p>
        </w:tc>
        <w:tc>
          <w:tcPr>
            <w:tcW w:w="280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w:t>
            </w:r>
          </w:p>
        </w:tc>
        <w:tc>
          <w:tcPr>
            <w:tcW w:w="288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25</w:t>
            </w:r>
          </w:p>
        </w:tc>
      </w:tr>
    </w:tbl>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F1DE6" w:rsidRPr="00021C10">
          <w:pgSz w:w="16838" w:h="11920" w:orient="landscape"/>
          <w:pgMar w:top="1134" w:right="567" w:bottom="1134" w:left="1134" w:header="720" w:footer="720" w:gutter="0"/>
          <w:cols w:space="720"/>
          <w:noEndnote/>
        </w:sect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(абзац введен </w:t>
      </w:r>
      <w:hyperlink r:id="rId148"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149"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23)</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37" w:name="Par1094"/>
      <w:bookmarkEnd w:id="37"/>
      <w:r>
        <w:rPr>
          <w:rFonts w:ascii="Times New Roman" w:hAnsi="Times New Roman" w:cs="Times New Roman"/>
          <w:noProof/>
          <w:position w:val="-30"/>
          <w:sz w:val="24"/>
          <w:szCs w:val="24"/>
          <w:lang w:eastAsia="ru-RU"/>
        </w:rPr>
        <w:drawing>
          <wp:inline distT="0" distB="0" distL="0" distR="0" wp14:anchorId="236DD78B" wp14:editId="47F2A751">
            <wp:extent cx="2476500" cy="482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76500" cy="4826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4309B4A1" wp14:editId="66635509">
            <wp:extent cx="215900" cy="2540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расход воды 1 водоразборным устройством на 1 процедуру;</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BC21E3A" wp14:editId="310E5663">
            <wp:extent cx="190500" cy="254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150"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E14DA1A" wp14:editId="50FFCB85">
            <wp:extent cx="152400" cy="2540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w:t>
      </w:r>
      <w:proofErr w:type="gramStart"/>
      <w:r w:rsidRPr="00021C10">
        <w:rPr>
          <w:rFonts w:ascii="Times New Roman" w:hAnsi="Times New Roman" w:cs="Times New Roman"/>
          <w:sz w:val="24"/>
          <w:szCs w:val="24"/>
        </w:rPr>
        <w:t xml:space="preserve">- температура горячей воды в местах </w:t>
      </w:r>
      <w:proofErr w:type="spellStart"/>
      <w:r w:rsidRPr="00021C10">
        <w:rPr>
          <w:rFonts w:ascii="Times New Roman" w:hAnsi="Times New Roman" w:cs="Times New Roman"/>
          <w:sz w:val="24"/>
          <w:szCs w:val="24"/>
        </w:rPr>
        <w:t>водоразбора</w:t>
      </w:r>
      <w:proofErr w:type="spellEnd"/>
      <w:r w:rsidRPr="00021C10">
        <w:rPr>
          <w:rFonts w:ascii="Times New Roman" w:hAnsi="Times New Roman" w:cs="Times New Roman"/>
          <w:sz w:val="24"/>
          <w:szCs w:val="24"/>
        </w:rPr>
        <w:t xml:space="preserve">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51" w:history="1">
        <w:r w:rsidRPr="00021C10">
          <w:rPr>
            <w:rFonts w:ascii="Times New Roman" w:hAnsi="Times New Roman" w:cs="Times New Roman"/>
            <w:color w:val="0000FF"/>
            <w:sz w:val="24"/>
            <w:szCs w:val="24"/>
          </w:rPr>
          <w:t>(СанПиН 2.1.4.2496-09)</w:t>
        </w:r>
      </w:hyperlink>
      <w:r w:rsidRPr="00021C10">
        <w:rPr>
          <w:rFonts w:ascii="Times New Roman" w:hAnsi="Times New Roman" w:cs="Times New Roman"/>
          <w:sz w:val="24"/>
          <w:szCs w:val="24"/>
        </w:rPr>
        <w:t>;</w:t>
      </w:r>
      <w:proofErr w:type="gramEnd"/>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152"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02F9060" wp14:editId="3BC26B4C">
            <wp:extent cx="203200" cy="25400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температура потребляемой воды (°C), определяемая в соответствии с </w:t>
      </w:r>
      <w:hyperlink w:anchor="Par1054" w:history="1">
        <w:r w:rsidRPr="00021C10">
          <w:rPr>
            <w:rFonts w:ascii="Times New Roman" w:hAnsi="Times New Roman" w:cs="Times New Roman"/>
            <w:color w:val="0000FF"/>
            <w:sz w:val="24"/>
            <w:szCs w:val="24"/>
          </w:rPr>
          <w:t>таблицей 5</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C9B13D6" wp14:editId="5454B6B5">
            <wp:extent cx="165100" cy="25400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средняя температура холодной воды в сети водопровода (°C), определяемая в соответствии с </w:t>
      </w:r>
      <w:hyperlink w:anchor="Par1300" w:history="1">
        <w:r w:rsidRPr="00021C10">
          <w:rPr>
            <w:rFonts w:ascii="Times New Roman" w:hAnsi="Times New Roman" w:cs="Times New Roman"/>
            <w:color w:val="0000FF"/>
            <w:sz w:val="24"/>
            <w:szCs w:val="24"/>
          </w:rPr>
          <w:t>пунктом 25</w:t>
        </w:r>
      </w:hyperlink>
      <w:r w:rsidRPr="00021C10">
        <w:rPr>
          <w:rFonts w:ascii="Times New Roman" w:hAnsi="Times New Roman" w:cs="Times New Roman"/>
          <w:sz w:val="24"/>
          <w:szCs w:val="24"/>
        </w:rPr>
        <w:t xml:space="preserve"> настоящего документа;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50F21FE9" wp14:editId="73BF0588">
            <wp:extent cx="304800" cy="2159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коэффициент перевода из литров в кубические метры.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23.1)</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6"/>
          <w:sz w:val="24"/>
          <w:szCs w:val="24"/>
          <w:lang w:eastAsia="ru-RU"/>
        </w:rPr>
        <w:drawing>
          <wp:inline distT="0" distB="0" distL="0" distR="0" wp14:anchorId="02443516" wp14:editId="0DB53814">
            <wp:extent cx="2108200" cy="317500"/>
            <wp:effectExtent l="0" t="0" r="635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08200" cy="3175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 xml:space="preserve">c - удельная теплоемкость воды (1 x </w:t>
      </w:r>
      <w:r>
        <w:rPr>
          <w:rFonts w:ascii="Times New Roman" w:hAnsi="Times New Roman" w:cs="Times New Roman"/>
          <w:noProof/>
          <w:position w:val="-6"/>
          <w:sz w:val="24"/>
          <w:szCs w:val="24"/>
          <w:lang w:eastAsia="ru-RU"/>
        </w:rPr>
        <w:drawing>
          <wp:inline distT="0" distB="0" distL="0" distR="0" wp14:anchorId="7C351BC0" wp14:editId="1C768658">
            <wp:extent cx="317500" cy="22860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021C10">
        <w:rPr>
          <w:rFonts w:ascii="Times New Roman" w:hAnsi="Times New Roman" w:cs="Times New Roman"/>
          <w:sz w:val="24"/>
          <w:szCs w:val="24"/>
        </w:rPr>
        <w:t xml:space="preserve"> Гкал/(кг x °C);</w:t>
      </w:r>
      <w:proofErr w:type="gramEnd"/>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p - плотность воды при температуре, равной </w:t>
      </w:r>
      <w:r>
        <w:rPr>
          <w:rFonts w:ascii="Times New Roman" w:hAnsi="Times New Roman" w:cs="Times New Roman"/>
          <w:noProof/>
          <w:position w:val="-6"/>
          <w:sz w:val="24"/>
          <w:szCs w:val="24"/>
          <w:lang w:eastAsia="ru-RU"/>
        </w:rPr>
        <w:drawing>
          <wp:inline distT="0" distB="0" distL="0" distR="0" wp14:anchorId="0A0C9F89" wp14:editId="2150FBC6">
            <wp:extent cx="1905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21C10">
        <w:rPr>
          <w:rFonts w:ascii="Times New Roman" w:hAnsi="Times New Roman" w:cs="Times New Roman"/>
          <w:sz w:val="24"/>
          <w:szCs w:val="24"/>
        </w:rPr>
        <w:t>, и среднем за год давлении воды в трубопроводе, определяемая в соответствии с таблицей 5.1: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Таблица 5.1</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lastRenderedPageBreak/>
        <w:t>Определение плотности воды в диапазоне температур</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от 5 °C до 75 °C</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06"/>
        <w:gridCol w:w="1429"/>
        <w:gridCol w:w="1625"/>
        <w:gridCol w:w="1509"/>
        <w:gridCol w:w="1696"/>
        <w:gridCol w:w="1441"/>
      </w:tblGrid>
      <w:tr w:rsidR="007F1DE6" w:rsidRPr="00021C10" w:rsidTr="009E3F49">
        <w:tc>
          <w:tcPr>
            <w:tcW w:w="1606" w:type="dxa"/>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Температура воды (°C)</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Плотность воды (</w:t>
            </w:r>
            <w:proofErr w:type="gramStart"/>
            <w:r w:rsidRPr="00021C10">
              <w:rPr>
                <w:rFonts w:ascii="Times New Roman" w:hAnsi="Times New Roman" w:cs="Times New Roman"/>
                <w:sz w:val="24"/>
                <w:szCs w:val="24"/>
              </w:rPr>
              <w:t>кг</w:t>
            </w:r>
            <w:proofErr w:type="gramEnd"/>
            <w:r w:rsidRPr="00021C10">
              <w:rPr>
                <w:rFonts w:ascii="Times New Roman" w:hAnsi="Times New Roman" w:cs="Times New Roman"/>
                <w:sz w:val="24"/>
                <w:szCs w:val="24"/>
              </w:rPr>
              <w:t>/м3)</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Температура воды (°C)</w:t>
            </w:r>
          </w:p>
        </w:tc>
        <w:tc>
          <w:tcPr>
            <w:tcW w:w="1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Плотность воды (</w:t>
            </w:r>
            <w:proofErr w:type="gramStart"/>
            <w:r w:rsidRPr="00021C10">
              <w:rPr>
                <w:rFonts w:ascii="Times New Roman" w:hAnsi="Times New Roman" w:cs="Times New Roman"/>
                <w:sz w:val="24"/>
                <w:szCs w:val="24"/>
              </w:rPr>
              <w:t>кг</w:t>
            </w:r>
            <w:proofErr w:type="gramEnd"/>
            <w:r w:rsidRPr="00021C10">
              <w:rPr>
                <w:rFonts w:ascii="Times New Roman" w:hAnsi="Times New Roman" w:cs="Times New Roman"/>
                <w:sz w:val="24"/>
                <w:szCs w:val="24"/>
              </w:rPr>
              <w:t>/м3)</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Температура воды (°C)</w:t>
            </w:r>
          </w:p>
        </w:tc>
        <w:tc>
          <w:tcPr>
            <w:tcW w:w="1441"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Плотность воды (</w:t>
            </w:r>
            <w:proofErr w:type="gramStart"/>
            <w:r w:rsidRPr="00021C10">
              <w:rPr>
                <w:rFonts w:ascii="Times New Roman" w:hAnsi="Times New Roman" w:cs="Times New Roman"/>
                <w:sz w:val="24"/>
                <w:szCs w:val="24"/>
              </w:rPr>
              <w:t>кг</w:t>
            </w:r>
            <w:proofErr w:type="gramEnd"/>
            <w:r w:rsidRPr="00021C10">
              <w:rPr>
                <w:rFonts w:ascii="Times New Roman" w:hAnsi="Times New Roman" w:cs="Times New Roman"/>
                <w:sz w:val="24"/>
                <w:szCs w:val="24"/>
              </w:rPr>
              <w:t>/м3)</w:t>
            </w:r>
          </w:p>
        </w:tc>
      </w:tr>
      <w:tr w:rsidR="007F1DE6" w:rsidRPr="00021C10" w:rsidTr="009E3F49">
        <w:tc>
          <w:tcPr>
            <w:tcW w:w="1606"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w:t>
            </w:r>
          </w:p>
        </w:tc>
        <w:tc>
          <w:tcPr>
            <w:tcW w:w="1429"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1000</w:t>
            </w:r>
          </w:p>
        </w:tc>
        <w:tc>
          <w:tcPr>
            <w:tcW w:w="1625"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29</w:t>
            </w:r>
          </w:p>
        </w:tc>
        <w:tc>
          <w:tcPr>
            <w:tcW w:w="1509"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996,02</w:t>
            </w:r>
          </w:p>
        </w:tc>
        <w:tc>
          <w:tcPr>
            <w:tcW w:w="1696"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53</w:t>
            </w:r>
          </w:p>
        </w:tc>
        <w:tc>
          <w:tcPr>
            <w:tcW w:w="1441"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986,62</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999,99</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30</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995,71</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54</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986,14</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999,96</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31</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995,41</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55</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985,65</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999,91</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32</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995,09</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56</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985,16</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999,85</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33</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994,76</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57</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984,66</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999,77</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34</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994,43</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58</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984,16</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11</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999,68</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35</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994,08</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59</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983,64</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999,58</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36</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993,73</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60</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983,13</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999,46</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37</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993,37</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61</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982,6</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999,33</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38</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993</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62</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982,07</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999,19</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39</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992,63</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63</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981,54</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16</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999,03</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40</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992,25</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64</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981</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17</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998,86</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41</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991,86</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65</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980,45</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18</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998,68</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42</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991,46</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66</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979,9</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19</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998,49</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43</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991,05</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67</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979,34</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20</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998,29</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44</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990,64</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68</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978,78</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21</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998,08</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45</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990,22</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69</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978,21</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22</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997,86</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46</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989,8</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70</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977,63</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23</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997,62</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47</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989,36</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71</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977,05</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24</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997,38</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48</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988,92</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72</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976,47</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25</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997,13</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49</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988,47</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73</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975,88</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26</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996,86</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50</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988,02</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74</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975,28</w:t>
            </w:r>
          </w:p>
        </w:tc>
      </w:tr>
      <w:tr w:rsidR="007F1DE6" w:rsidRPr="00021C10" w:rsidTr="009E3F49">
        <w:tc>
          <w:tcPr>
            <w:tcW w:w="160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27</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996,59</w:t>
            </w:r>
          </w:p>
        </w:tc>
        <w:tc>
          <w:tcPr>
            <w:tcW w:w="16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51</w:t>
            </w:r>
          </w:p>
        </w:tc>
        <w:tc>
          <w:tcPr>
            <w:tcW w:w="150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987,56</w:t>
            </w:r>
          </w:p>
        </w:tc>
        <w:tc>
          <w:tcPr>
            <w:tcW w:w="16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75</w:t>
            </w:r>
          </w:p>
        </w:tc>
        <w:tc>
          <w:tcPr>
            <w:tcW w:w="144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974,68;</w:t>
            </w:r>
          </w:p>
        </w:tc>
      </w:tr>
      <w:tr w:rsidR="007F1DE6" w:rsidRPr="00021C10" w:rsidTr="009E3F49">
        <w:tc>
          <w:tcPr>
            <w:tcW w:w="160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28</w:t>
            </w:r>
          </w:p>
        </w:tc>
        <w:tc>
          <w:tcPr>
            <w:tcW w:w="1429"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996,31</w:t>
            </w:r>
          </w:p>
        </w:tc>
        <w:tc>
          <w:tcPr>
            <w:tcW w:w="1625"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52</w:t>
            </w:r>
          </w:p>
        </w:tc>
        <w:tc>
          <w:tcPr>
            <w:tcW w:w="1509"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987,09</w:t>
            </w:r>
          </w:p>
        </w:tc>
        <w:tc>
          <w:tcPr>
            <w:tcW w:w="169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
        </w:tc>
        <w:tc>
          <w:tcPr>
            <w:tcW w:w="1441"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F1DE6" w:rsidRPr="00021C10">
          <w:pgSz w:w="11920" w:h="16838"/>
          <w:pgMar w:top="567" w:right="1134" w:bottom="1134" w:left="1134" w:header="720" w:footer="720" w:gutter="0"/>
          <w:cols w:space="720"/>
          <w:noEndnote/>
        </w:sect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3AD7ACD4" wp14:editId="7F0E08F1">
            <wp:extent cx="1905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21C10">
        <w:rPr>
          <w:rFonts w:ascii="Times New Roman" w:hAnsi="Times New Roman" w:cs="Times New Roman"/>
          <w:sz w:val="24"/>
          <w:szCs w:val="24"/>
        </w:rP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53" w:history="1">
        <w:r w:rsidRPr="00021C10">
          <w:rPr>
            <w:rFonts w:ascii="Times New Roman" w:hAnsi="Times New Roman" w:cs="Times New Roman"/>
            <w:color w:val="0000FF"/>
            <w:sz w:val="24"/>
            <w:szCs w:val="24"/>
          </w:rPr>
          <w:t>(СанПиН 2.1.4.2496-09)</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587A1423" wp14:editId="5E637607">
            <wp:extent cx="2159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28600"/>
                    </a:xfrm>
                    <a:prstGeom prst="rect">
                      <a:avLst/>
                    </a:prstGeom>
                    <a:noFill/>
                    <a:ln>
                      <a:noFill/>
                    </a:ln>
                  </pic:spPr>
                </pic:pic>
              </a:graphicData>
            </a:graphic>
          </wp:inline>
        </w:drawing>
      </w:r>
      <w:r w:rsidRPr="00021C10">
        <w:rPr>
          <w:rFonts w:ascii="Times New Roman" w:hAnsi="Times New Roman" w:cs="Times New Roman"/>
          <w:sz w:val="24"/>
          <w:szCs w:val="24"/>
        </w:rP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8B3D94A" wp14:editId="16A3B132">
            <wp:extent cx="228600" cy="2540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коэффициент, учитывающий потери тепла трубопроводами систем горячего водоснабжения, определяемый на основании таблицы 5.2: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Таблица 5.2</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Коэффициент, учитывающий тепловые потери трубопроводами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систем горячего водоснабжения</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50"/>
        <w:gridCol w:w="3010"/>
        <w:gridCol w:w="3000"/>
      </w:tblGrid>
      <w:tr w:rsidR="007F1DE6" w:rsidRPr="00021C10" w:rsidTr="009E3F49">
        <w:tc>
          <w:tcPr>
            <w:tcW w:w="365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Система горячего водоснабжения</w:t>
            </w:r>
          </w:p>
        </w:tc>
        <w:tc>
          <w:tcPr>
            <w:tcW w:w="601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Коэффициент, учитывающий тепловые потери трубопроводами систем горячего водоснабжения</w:t>
            </w:r>
          </w:p>
        </w:tc>
      </w:tr>
      <w:tr w:rsidR="007F1DE6" w:rsidRPr="00021C10" w:rsidTr="009E3F49">
        <w:tc>
          <w:tcPr>
            <w:tcW w:w="365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с наружной сетью горячего водоснабжения</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без наружной сети горячего водоснабжения</w:t>
            </w:r>
          </w:p>
        </w:tc>
      </w:tr>
      <w:tr w:rsidR="007F1DE6" w:rsidRPr="00021C10" w:rsidTr="009E3F49">
        <w:tc>
          <w:tcPr>
            <w:tcW w:w="9660" w:type="dxa"/>
            <w:gridSpan w:val="3"/>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С изолированными стояками:</w:t>
            </w:r>
          </w:p>
        </w:tc>
      </w:tr>
      <w:tr w:rsidR="007F1DE6" w:rsidRPr="00021C10" w:rsidTr="009E3F49">
        <w:tc>
          <w:tcPr>
            <w:tcW w:w="365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с </w:t>
            </w:r>
            <w:proofErr w:type="spellStart"/>
            <w:r w:rsidRPr="00021C10">
              <w:rPr>
                <w:rFonts w:ascii="Times New Roman" w:hAnsi="Times New Roman" w:cs="Times New Roman"/>
                <w:sz w:val="24"/>
                <w:szCs w:val="24"/>
              </w:rPr>
              <w:t>полотенцесушителями</w:t>
            </w:r>
            <w:proofErr w:type="spellEnd"/>
          </w:p>
        </w:tc>
        <w:tc>
          <w:tcPr>
            <w:tcW w:w="301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0,25</w:t>
            </w:r>
          </w:p>
        </w:tc>
        <w:tc>
          <w:tcPr>
            <w:tcW w:w="300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0,2</w:t>
            </w:r>
          </w:p>
        </w:tc>
      </w:tr>
      <w:tr w:rsidR="007F1DE6" w:rsidRPr="00021C10" w:rsidTr="009E3F49">
        <w:tc>
          <w:tcPr>
            <w:tcW w:w="365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без </w:t>
            </w:r>
            <w:proofErr w:type="spellStart"/>
            <w:r w:rsidRPr="00021C10">
              <w:rPr>
                <w:rFonts w:ascii="Times New Roman" w:hAnsi="Times New Roman" w:cs="Times New Roman"/>
                <w:sz w:val="24"/>
                <w:szCs w:val="24"/>
              </w:rPr>
              <w:t>полотенцесушителей</w:t>
            </w:r>
            <w:proofErr w:type="spellEnd"/>
          </w:p>
        </w:tc>
        <w:tc>
          <w:tcPr>
            <w:tcW w:w="301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0,15</w:t>
            </w:r>
          </w:p>
        </w:tc>
        <w:tc>
          <w:tcPr>
            <w:tcW w:w="300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0,1</w:t>
            </w:r>
          </w:p>
        </w:tc>
      </w:tr>
      <w:tr w:rsidR="007F1DE6" w:rsidRPr="00021C10" w:rsidTr="009E3F49">
        <w:tc>
          <w:tcPr>
            <w:tcW w:w="9660" w:type="dxa"/>
            <w:gridSpan w:val="3"/>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С неизолированными стояками:</w:t>
            </w:r>
          </w:p>
        </w:tc>
      </w:tr>
      <w:tr w:rsidR="007F1DE6" w:rsidRPr="00021C10" w:rsidTr="009E3F49">
        <w:tc>
          <w:tcPr>
            <w:tcW w:w="365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с </w:t>
            </w:r>
            <w:proofErr w:type="spellStart"/>
            <w:r w:rsidRPr="00021C10">
              <w:rPr>
                <w:rFonts w:ascii="Times New Roman" w:hAnsi="Times New Roman" w:cs="Times New Roman"/>
                <w:sz w:val="24"/>
                <w:szCs w:val="24"/>
              </w:rPr>
              <w:t>полотенцесушителями</w:t>
            </w:r>
            <w:proofErr w:type="spellEnd"/>
          </w:p>
        </w:tc>
        <w:tc>
          <w:tcPr>
            <w:tcW w:w="301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0,35</w:t>
            </w:r>
          </w:p>
        </w:tc>
        <w:tc>
          <w:tcPr>
            <w:tcW w:w="300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0,3</w:t>
            </w:r>
          </w:p>
        </w:tc>
      </w:tr>
      <w:tr w:rsidR="007F1DE6" w:rsidRPr="00021C10" w:rsidTr="009E3F49">
        <w:tc>
          <w:tcPr>
            <w:tcW w:w="365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без </w:t>
            </w:r>
            <w:proofErr w:type="spellStart"/>
            <w:r w:rsidRPr="00021C10">
              <w:rPr>
                <w:rFonts w:ascii="Times New Roman" w:hAnsi="Times New Roman" w:cs="Times New Roman"/>
                <w:sz w:val="24"/>
                <w:szCs w:val="24"/>
              </w:rPr>
              <w:t>полотенцесушителей</w:t>
            </w:r>
            <w:proofErr w:type="spellEnd"/>
          </w:p>
        </w:tc>
        <w:tc>
          <w:tcPr>
            <w:tcW w:w="301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0,25</w:t>
            </w:r>
          </w:p>
        </w:tc>
        <w:tc>
          <w:tcPr>
            <w:tcW w:w="300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0,2</w:t>
            </w:r>
          </w:p>
        </w:tc>
      </w:tr>
    </w:tbl>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F1DE6" w:rsidRPr="00021C10">
          <w:pgSz w:w="16838" w:h="11920" w:orient="landscape"/>
          <w:pgMar w:top="1134" w:right="567" w:bottom="1134" w:left="1134" w:header="720" w:footer="720" w:gutter="0"/>
          <w:cols w:space="720"/>
          <w:noEndnote/>
        </w:sect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24(1)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54"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1300"/>
      <w:bookmarkEnd w:id="38"/>
      <w:r w:rsidRPr="00021C10">
        <w:rPr>
          <w:rFonts w:ascii="Times New Roman" w:hAnsi="Times New Roman" w:cs="Times New Roman"/>
          <w:sz w:val="24"/>
          <w:szCs w:val="24"/>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24)</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4"/>
          <w:sz w:val="24"/>
          <w:szCs w:val="24"/>
          <w:lang w:eastAsia="ru-RU"/>
        </w:rPr>
        <w:drawing>
          <wp:inline distT="0" distB="0" distL="0" distR="0" wp14:anchorId="20D17F51" wp14:editId="200E0A17">
            <wp:extent cx="1993900" cy="469900"/>
            <wp:effectExtent l="0" t="0" r="635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93900" cy="4699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55A5C8A8" wp14:editId="540FA6A1">
            <wp:extent cx="215900" cy="27940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температура холодной воды в водопроводной сети в отопительный период, равная 5 °C;</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77840E8" wp14:editId="5B5EFCFD">
            <wp:extent cx="304800" cy="279400"/>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температура холодной воды в водопроводной сети в неотопительный период, равная 15 °C;</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n - количество суток в году (365 или 366);</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661C67B9" wp14:editId="6AC42109">
            <wp:extent cx="241300" cy="21590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продолжительность отопительного периода (суток).</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25)</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39" w:name="Par1315"/>
      <w:bookmarkEnd w:id="39"/>
      <w:r>
        <w:rPr>
          <w:rFonts w:ascii="Times New Roman" w:hAnsi="Times New Roman" w:cs="Times New Roman"/>
          <w:noProof/>
          <w:position w:val="-12"/>
          <w:sz w:val="24"/>
          <w:szCs w:val="24"/>
          <w:lang w:eastAsia="ru-RU"/>
        </w:rPr>
        <w:drawing>
          <wp:inline distT="0" distB="0" distL="0" distR="0" wp14:anchorId="013447A4" wp14:editId="4DAD0B4F">
            <wp:extent cx="939800" cy="254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39800" cy="2540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297C067" wp14:editId="12BCE12C">
            <wp:extent cx="241300" cy="25400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суммарный расход холодной и горячей воды в жилых помещениях, определяемый по </w:t>
      </w:r>
      <w:hyperlink w:anchor="Par1044" w:history="1">
        <w:r w:rsidRPr="00021C10">
          <w:rPr>
            <w:rFonts w:ascii="Times New Roman" w:hAnsi="Times New Roman" w:cs="Times New Roman"/>
            <w:color w:val="0000FF"/>
            <w:sz w:val="24"/>
            <w:szCs w:val="24"/>
          </w:rPr>
          <w:t>формуле 22</w:t>
        </w:r>
      </w:hyperlink>
      <w:r w:rsidRPr="00021C10">
        <w:rPr>
          <w:rFonts w:ascii="Times New Roman" w:hAnsi="Times New Roman" w:cs="Times New Roman"/>
          <w:sz w:val="24"/>
          <w:szCs w:val="24"/>
        </w:rPr>
        <w:t xml:space="preserve"> (куб. м в месяц на 1 человека);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3171FD6" wp14:editId="592D5731">
            <wp:extent cx="241300" cy="25400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норматив потребления коммунальной услуги по горячему водоснабжению, определяемый по </w:t>
      </w:r>
      <w:hyperlink w:anchor="Par1094" w:history="1">
        <w:r w:rsidRPr="00021C10">
          <w:rPr>
            <w:rFonts w:ascii="Times New Roman" w:hAnsi="Times New Roman" w:cs="Times New Roman"/>
            <w:color w:val="0000FF"/>
            <w:sz w:val="24"/>
            <w:szCs w:val="24"/>
          </w:rPr>
          <w:t>формуле 23</w:t>
        </w:r>
      </w:hyperlink>
      <w:r w:rsidRPr="00021C10">
        <w:rPr>
          <w:rFonts w:ascii="Times New Roman" w:hAnsi="Times New Roman" w:cs="Times New Roman"/>
          <w:sz w:val="24"/>
          <w:szCs w:val="24"/>
        </w:rPr>
        <w:t xml:space="preserve"> (куб. м в месяц на 1 человека).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w:anchor="Par1094" w:history="1">
        <w:r w:rsidRPr="00021C10">
          <w:rPr>
            <w:rFonts w:ascii="Times New Roman" w:hAnsi="Times New Roman" w:cs="Times New Roman"/>
            <w:color w:val="0000FF"/>
            <w:sz w:val="24"/>
            <w:szCs w:val="24"/>
          </w:rPr>
          <w:t>формулам 23</w:t>
        </w:r>
      </w:hyperlink>
      <w:r w:rsidRPr="00021C10">
        <w:rPr>
          <w:rFonts w:ascii="Times New Roman" w:hAnsi="Times New Roman" w:cs="Times New Roman"/>
          <w:sz w:val="24"/>
          <w:szCs w:val="24"/>
        </w:rPr>
        <w:t xml:space="preserve"> и </w:t>
      </w:r>
      <w:hyperlink w:anchor="Par1315" w:history="1">
        <w:r w:rsidRPr="00021C10">
          <w:rPr>
            <w:rFonts w:ascii="Times New Roman" w:hAnsi="Times New Roman" w:cs="Times New Roman"/>
            <w:color w:val="0000FF"/>
            <w:sz w:val="24"/>
            <w:szCs w:val="24"/>
          </w:rPr>
          <w:t>25</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26(1)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55"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Формула расчета норматива потребления 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холодному водоснабжению и норматива потребления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коммунальной услуги по горячему водоснабжению или норматива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потребления горячей воды на общедомовые нужды</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156"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w:t>
      </w:r>
      <w:r w:rsidRPr="00021C10">
        <w:rPr>
          <w:rFonts w:ascii="Times New Roman" w:hAnsi="Times New Roman" w:cs="Times New Roman"/>
          <w:sz w:val="24"/>
          <w:szCs w:val="24"/>
        </w:rPr>
        <w:lastRenderedPageBreak/>
        <w:t>помещений, входящих в состав общего имущества в многоквартирном доме) определяется по следующей формуле:</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(в ред. </w:t>
      </w:r>
      <w:hyperlink r:id="rId157"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14.02.2015 N 129)</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26)</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1339"/>
      <w:bookmarkEnd w:id="40"/>
      <w:r>
        <w:rPr>
          <w:rFonts w:ascii="Times New Roman" w:hAnsi="Times New Roman" w:cs="Times New Roman"/>
          <w:noProof/>
          <w:position w:val="-24"/>
          <w:sz w:val="24"/>
          <w:szCs w:val="24"/>
          <w:lang w:eastAsia="ru-RU"/>
        </w:rPr>
        <w:drawing>
          <wp:inline distT="0" distB="0" distL="0" distR="0" wp14:anchorId="3B76D5C8" wp14:editId="58F43179">
            <wp:extent cx="1282700" cy="444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82700" cy="4445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абзац утратил силу. - </w:t>
      </w:r>
      <w:hyperlink r:id="rId158" w:history="1">
        <w:r w:rsidRPr="00021C10">
          <w:rPr>
            <w:rFonts w:ascii="Times New Roman" w:hAnsi="Times New Roman" w:cs="Times New Roman"/>
            <w:color w:val="0000FF"/>
            <w:sz w:val="24"/>
            <w:szCs w:val="24"/>
          </w:rPr>
          <w:t>Постановление</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0,09 - расход холодной (горячей) воды на общедомовые нужды (куб. м в месяц на 1 человека);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K - численность жителей, проживающих в многоквартирных домах, в отношении которых определяется норматив;</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2B1AC44D" wp14:editId="3CE9938B">
            <wp:extent cx="241300" cy="21590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общая площадь помещений, входящих в состав общего имущества в многоквартирных домах (кв.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rsidRPr="00021C10">
        <w:rPr>
          <w:rFonts w:ascii="Times New Roman" w:hAnsi="Times New Roman" w:cs="Times New Roman"/>
          <w:sz w:val="24"/>
          <w:szCs w:val="24"/>
        </w:rPr>
        <w:t xml:space="preserve"> собственникам.</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27 в ред. </w:t>
      </w:r>
      <w:hyperlink r:id="rId159" w:history="1">
        <w:r w:rsidRPr="00021C10">
          <w:rPr>
            <w:rFonts w:ascii="Times New Roman" w:hAnsi="Times New Roman" w:cs="Times New Roman"/>
            <w:color w:val="0000FF"/>
            <w:sz w:val="24"/>
            <w:szCs w:val="24"/>
          </w:rPr>
          <w:t>Постановления</w:t>
        </w:r>
      </w:hyperlink>
      <w:r w:rsidRPr="00021C10">
        <w:rPr>
          <w:rFonts w:ascii="Times New Roman" w:hAnsi="Times New Roman" w:cs="Times New Roman"/>
          <w:sz w:val="24"/>
          <w:szCs w:val="24"/>
        </w:rPr>
        <w:t xml:space="preserve"> Правительства РФ от 16.04.2013 N 344)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w:anchor="Par1339" w:history="1">
        <w:r w:rsidRPr="00021C10">
          <w:rPr>
            <w:rFonts w:ascii="Times New Roman" w:hAnsi="Times New Roman" w:cs="Times New Roman"/>
            <w:color w:val="0000FF"/>
            <w:sz w:val="24"/>
            <w:szCs w:val="24"/>
          </w:rPr>
          <w:t>формуле 26</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27(1)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60"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Расчет норматива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по холодному водоснабжению при использовании </w:t>
      </w:r>
      <w:proofErr w:type="gramStart"/>
      <w:r w:rsidRPr="00021C10">
        <w:rPr>
          <w:rFonts w:ascii="Times New Roman" w:hAnsi="Times New Roman" w:cs="Times New Roman"/>
          <w:sz w:val="24"/>
          <w:szCs w:val="24"/>
        </w:rPr>
        <w:t>земельного</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участка и надворных построек</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27)</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1364"/>
      <w:bookmarkEnd w:id="41"/>
      <w:r>
        <w:rPr>
          <w:rFonts w:ascii="Times New Roman" w:hAnsi="Times New Roman" w:cs="Times New Roman"/>
          <w:noProof/>
          <w:position w:val="-24"/>
          <w:sz w:val="24"/>
          <w:szCs w:val="24"/>
          <w:lang w:eastAsia="ru-RU"/>
        </w:rPr>
        <w:drawing>
          <wp:inline distT="0" distB="0" distL="0" distR="0" wp14:anchorId="67CDFF9B" wp14:editId="64D3BB6B">
            <wp:extent cx="838200" cy="444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38200" cy="4445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9C9D71B" wp14:editId="3F4DFB7A">
            <wp:extent cx="419100" cy="254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191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расход воды на полив земельного участка (куб. м в год на 1 кв. м земельного участка), определяемый уполномоченным органом;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n - количество месяцев, соответствующих периоду использования холодной воды на </w:t>
      </w:r>
      <w:r w:rsidRPr="00021C10">
        <w:rPr>
          <w:rFonts w:ascii="Times New Roman" w:hAnsi="Times New Roman" w:cs="Times New Roman"/>
          <w:sz w:val="24"/>
          <w:szCs w:val="24"/>
        </w:rPr>
        <w:lastRenderedPageBreak/>
        <w:t>полив земельного участка, устанавливаемому уполномоченным органом с учетом климатических условий субъекта Российской Федерации.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28)</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1373"/>
      <w:bookmarkEnd w:id="42"/>
      <w:r>
        <w:rPr>
          <w:rFonts w:ascii="Times New Roman" w:hAnsi="Times New Roman" w:cs="Times New Roman"/>
          <w:noProof/>
          <w:position w:val="-24"/>
          <w:sz w:val="24"/>
          <w:szCs w:val="24"/>
          <w:lang w:eastAsia="ru-RU"/>
        </w:rPr>
        <w:drawing>
          <wp:inline distT="0" distB="0" distL="0" distR="0" wp14:anchorId="2DB55AE7" wp14:editId="216D12C2">
            <wp:extent cx="774700" cy="4445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4700" cy="4445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07550D9" wp14:editId="5FAB93C2">
            <wp:extent cx="368300" cy="254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12 - количество месяцев в году.</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w:anchor="Par1364" w:history="1">
        <w:r w:rsidRPr="00021C10">
          <w:rPr>
            <w:rFonts w:ascii="Times New Roman" w:hAnsi="Times New Roman" w:cs="Times New Roman"/>
            <w:color w:val="0000FF"/>
            <w:sz w:val="24"/>
            <w:szCs w:val="24"/>
          </w:rPr>
          <w:t>формулам 27</w:t>
        </w:r>
      </w:hyperlink>
      <w:r w:rsidRPr="00021C10">
        <w:rPr>
          <w:rFonts w:ascii="Times New Roman" w:hAnsi="Times New Roman" w:cs="Times New Roman"/>
          <w:sz w:val="24"/>
          <w:szCs w:val="24"/>
        </w:rPr>
        <w:t xml:space="preserve"> и </w:t>
      </w:r>
      <w:hyperlink w:anchor="Par1373" w:history="1">
        <w:r w:rsidRPr="00021C10">
          <w:rPr>
            <w:rFonts w:ascii="Times New Roman" w:hAnsi="Times New Roman" w:cs="Times New Roman"/>
            <w:color w:val="0000FF"/>
            <w:sz w:val="24"/>
            <w:szCs w:val="24"/>
          </w:rPr>
          <w:t>28</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29(1)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61"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Формула расчета норматива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электроснабжению</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31. Годовой расход электрической энергии на освещение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29)</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54506E24" wp14:editId="2C9E2DCD">
            <wp:extent cx="2120900" cy="2794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20900" cy="2794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S - общая площадь 1-комнатной квартиры (в коммунальных квартирах - 1 комнаты) (кв.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4B4FD954" wp14:editId="51514CC6">
            <wp:extent cx="254000" cy="27940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36FB18EE" wp14:editId="59F8237F">
            <wp:extent cx="215900" cy="254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коэффициент одновременного включения приборов освещения (при отсутствии данных принимается 0,35);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lastRenderedPageBreak/>
        <w:drawing>
          <wp:inline distT="0" distB="0" distL="0" distR="0" wp14:anchorId="1F76B274" wp14:editId="27A8D486">
            <wp:extent cx="381000" cy="254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количество часов использования приборов освещения в год;</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12EDDDFE" wp14:editId="4A6A0D6C">
            <wp:extent cx="304800" cy="215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коэффициент перевода из ватт-часов в киловатт-часы.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32. Годовой расход электрической энергии, потребляемой электробытовыми приборами</w:t>
      </w:r>
      <w:proofErr w:type="gramStart"/>
      <w:r w:rsidRPr="00021C10">
        <w:rPr>
          <w:rFonts w:ascii="Times New Roman" w:hAnsi="Times New Roman" w:cs="Times New Roman"/>
          <w:sz w:val="24"/>
          <w:szCs w:val="24"/>
        </w:rPr>
        <w:t xml:space="preserve"> (</w:t>
      </w:r>
      <w:r>
        <w:rPr>
          <w:rFonts w:ascii="Times New Roman" w:hAnsi="Times New Roman" w:cs="Times New Roman"/>
          <w:noProof/>
          <w:position w:val="-14"/>
          <w:sz w:val="24"/>
          <w:szCs w:val="24"/>
          <w:lang w:eastAsia="ru-RU"/>
        </w:rPr>
        <w:drawing>
          <wp:inline distT="0" distB="0" distL="0" distR="0" wp14:anchorId="6191D242" wp14:editId="323C08A4">
            <wp:extent cx="330200" cy="27940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w:t>
      </w:r>
      <w:proofErr w:type="gramEnd"/>
      <w:r w:rsidRPr="00021C10">
        <w:rPr>
          <w:rFonts w:ascii="Times New Roman" w:hAnsi="Times New Roman" w:cs="Times New Roman"/>
          <w:sz w:val="24"/>
          <w:szCs w:val="24"/>
        </w:rPr>
        <w:t>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Таблица 6</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Примерный перечень внутриквартирных электробытовых приборов</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и объем годового потребления ими электрической энергии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sectPr w:rsidR="007F1DE6" w:rsidRPr="00021C10">
          <w:pgSz w:w="11920" w:h="16838"/>
          <w:pgMar w:top="567" w:right="1134" w:bottom="1134" w:left="1134" w:header="720" w:footer="720" w:gutter="0"/>
          <w:cols w:space="720"/>
          <w:noEndnote/>
        </w:sect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40"/>
        <w:gridCol w:w="3780"/>
      </w:tblGrid>
      <w:tr w:rsidR="007F1DE6" w:rsidRPr="00021C10" w:rsidTr="009E3F49">
        <w:tc>
          <w:tcPr>
            <w:tcW w:w="5940" w:type="dxa"/>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Наименование электробытового прибора</w:t>
            </w:r>
          </w:p>
        </w:tc>
        <w:tc>
          <w:tcPr>
            <w:tcW w:w="3780"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Объем годового потребления электрической энергии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w:t>
            </w:r>
          </w:p>
        </w:tc>
      </w:tr>
      <w:tr w:rsidR="007F1DE6" w:rsidRPr="00021C10" w:rsidTr="009E3F49">
        <w:tc>
          <w:tcPr>
            <w:tcW w:w="5940"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Холодильник, морозильник</w:t>
            </w:r>
          </w:p>
        </w:tc>
        <w:tc>
          <w:tcPr>
            <w:tcW w:w="3780"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300</w:t>
            </w:r>
          </w:p>
        </w:tc>
      </w:tr>
      <w:tr w:rsidR="007F1DE6" w:rsidRPr="00021C10" w:rsidTr="009E3F49">
        <w:tc>
          <w:tcPr>
            <w:tcW w:w="594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Телевизор, видеомагнитофон</w:t>
            </w:r>
          </w:p>
        </w:tc>
        <w:tc>
          <w:tcPr>
            <w:tcW w:w="37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180</w:t>
            </w:r>
          </w:p>
        </w:tc>
      </w:tr>
      <w:tr w:rsidR="007F1DE6" w:rsidRPr="00021C10" w:rsidTr="009E3F49">
        <w:tc>
          <w:tcPr>
            <w:tcW w:w="594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Радиоприемник, магнитофон</w:t>
            </w:r>
          </w:p>
        </w:tc>
        <w:tc>
          <w:tcPr>
            <w:tcW w:w="37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w:t>
            </w:r>
          </w:p>
        </w:tc>
      </w:tr>
      <w:tr w:rsidR="007F1DE6" w:rsidRPr="00021C10" w:rsidTr="009E3F49">
        <w:tc>
          <w:tcPr>
            <w:tcW w:w="594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Пылесос</w:t>
            </w:r>
          </w:p>
        </w:tc>
        <w:tc>
          <w:tcPr>
            <w:tcW w:w="37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50</w:t>
            </w:r>
          </w:p>
        </w:tc>
      </w:tr>
      <w:tr w:rsidR="007F1DE6" w:rsidRPr="00021C10" w:rsidTr="009E3F49">
        <w:tc>
          <w:tcPr>
            <w:tcW w:w="594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Стиральная машина</w:t>
            </w:r>
          </w:p>
        </w:tc>
        <w:tc>
          <w:tcPr>
            <w:tcW w:w="37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40</w:t>
            </w:r>
          </w:p>
        </w:tc>
      </w:tr>
      <w:tr w:rsidR="007F1DE6" w:rsidRPr="00021C10" w:rsidTr="009E3F49">
        <w:tc>
          <w:tcPr>
            <w:tcW w:w="594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Утюг</w:t>
            </w:r>
          </w:p>
        </w:tc>
        <w:tc>
          <w:tcPr>
            <w:tcW w:w="37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50</w:t>
            </w:r>
          </w:p>
        </w:tc>
      </w:tr>
      <w:tr w:rsidR="007F1DE6" w:rsidRPr="00021C10" w:rsidTr="009E3F49">
        <w:tc>
          <w:tcPr>
            <w:tcW w:w="594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roofErr w:type="gramStart"/>
            <w:r w:rsidRPr="00021C10">
              <w:rPr>
                <w:rFonts w:ascii="Times New Roman" w:hAnsi="Times New Roman" w:cs="Times New Roman"/>
                <w:sz w:val="24"/>
                <w:szCs w:val="24"/>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roofErr w:type="gramEnd"/>
          </w:p>
        </w:tc>
        <w:tc>
          <w:tcPr>
            <w:tcW w:w="37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30</w:t>
            </w:r>
          </w:p>
        </w:tc>
      </w:tr>
      <w:tr w:rsidR="007F1DE6" w:rsidRPr="00021C10" w:rsidTr="009E3F49">
        <w:tc>
          <w:tcPr>
            <w:tcW w:w="594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Напольная электроплита (для многоквартирных домов или жилых домов, оборудованных электроплитами)</w:t>
            </w:r>
          </w:p>
        </w:tc>
        <w:tc>
          <w:tcPr>
            <w:tcW w:w="37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600</w:t>
            </w:r>
          </w:p>
        </w:tc>
      </w:tr>
      <w:tr w:rsidR="007F1DE6" w:rsidRPr="00021C10" w:rsidTr="009E3F49">
        <w:tc>
          <w:tcPr>
            <w:tcW w:w="594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roofErr w:type="spellStart"/>
            <w:r w:rsidRPr="00021C10">
              <w:rPr>
                <w:rFonts w:ascii="Times New Roman" w:hAnsi="Times New Roman" w:cs="Times New Roman"/>
                <w:sz w:val="24"/>
                <w:szCs w:val="24"/>
              </w:rPr>
              <w:t>Электроводонагреватель</w:t>
            </w:r>
            <w:proofErr w:type="spellEnd"/>
            <w:r w:rsidRPr="00021C10">
              <w:rPr>
                <w:rFonts w:ascii="Times New Roman" w:hAnsi="Times New Roman" w:cs="Times New Roman"/>
                <w:sz w:val="24"/>
                <w:szCs w:val="24"/>
              </w:rPr>
              <w:t xml:space="preserve"> </w:t>
            </w:r>
            <w:hyperlink w:anchor="Par1431" w:history="1">
              <w:r w:rsidRPr="00021C10">
                <w:rPr>
                  <w:rFonts w:ascii="Times New Roman" w:hAnsi="Times New Roman" w:cs="Times New Roman"/>
                  <w:color w:val="0000FF"/>
                  <w:sz w:val="24"/>
                  <w:szCs w:val="24"/>
                </w:rPr>
                <w:t>&lt;*&gt;</w:t>
              </w:r>
            </w:hyperlink>
          </w:p>
        </w:tc>
        <w:tc>
          <w:tcPr>
            <w:tcW w:w="378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F1DE6" w:rsidRPr="00021C10">
          <w:pgSz w:w="16838" w:h="11920" w:orient="landscape"/>
          <w:pgMar w:top="1134" w:right="567" w:bottom="1134" w:left="1134" w:header="720" w:footer="720" w:gutter="0"/>
          <w:cols w:space="720"/>
          <w:noEndnote/>
        </w:sect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1431"/>
      <w:bookmarkEnd w:id="43"/>
      <w:r w:rsidRPr="00021C10">
        <w:rPr>
          <w:rFonts w:ascii="Times New Roman" w:hAnsi="Times New Roman" w:cs="Times New Roman"/>
          <w:sz w:val="24"/>
          <w:szCs w:val="24"/>
        </w:rPr>
        <w:t xml:space="preserve">&lt;*&gt; В жилых помещениях многоквартирных домов или жилых домах, оборудованных </w:t>
      </w:r>
      <w:proofErr w:type="spellStart"/>
      <w:r w:rsidRPr="00021C10">
        <w:rPr>
          <w:rFonts w:ascii="Times New Roman" w:hAnsi="Times New Roman" w:cs="Times New Roman"/>
          <w:sz w:val="24"/>
          <w:szCs w:val="24"/>
        </w:rPr>
        <w:t>электроводонагревателями</w:t>
      </w:r>
      <w:proofErr w:type="spellEnd"/>
      <w:r w:rsidRPr="00021C10">
        <w:rPr>
          <w:rFonts w:ascii="Times New Roman" w:hAnsi="Times New Roman" w:cs="Times New Roman"/>
          <w:sz w:val="24"/>
          <w:szCs w:val="24"/>
        </w:rPr>
        <w:t xml:space="preserve"> в соответствии с проектами, объем годового потребления электрической энергии для нагрева воды определяется в соответствии с </w:t>
      </w:r>
      <w:hyperlink w:anchor="Par1433" w:history="1">
        <w:r w:rsidRPr="00021C10">
          <w:rPr>
            <w:rFonts w:ascii="Times New Roman" w:hAnsi="Times New Roman" w:cs="Times New Roman"/>
            <w:color w:val="0000FF"/>
            <w:sz w:val="24"/>
            <w:szCs w:val="24"/>
          </w:rPr>
          <w:t>пунктами 33</w:t>
        </w:r>
      </w:hyperlink>
      <w:r w:rsidRPr="00021C10">
        <w:rPr>
          <w:rFonts w:ascii="Times New Roman" w:hAnsi="Times New Roman" w:cs="Times New Roman"/>
          <w:sz w:val="24"/>
          <w:szCs w:val="24"/>
        </w:rPr>
        <w:t xml:space="preserve"> и </w:t>
      </w:r>
      <w:hyperlink w:anchor="Par1443" w:history="1">
        <w:r w:rsidRPr="00021C10">
          <w:rPr>
            <w:rFonts w:ascii="Times New Roman" w:hAnsi="Times New Roman" w:cs="Times New Roman"/>
            <w:color w:val="0000FF"/>
            <w:sz w:val="24"/>
            <w:szCs w:val="24"/>
          </w:rPr>
          <w:t>34</w:t>
        </w:r>
      </w:hyperlink>
      <w:r w:rsidRPr="00021C10">
        <w:rPr>
          <w:rFonts w:ascii="Times New Roman" w:hAnsi="Times New Roman" w:cs="Times New Roman"/>
          <w:sz w:val="24"/>
          <w:szCs w:val="24"/>
        </w:rPr>
        <w:t xml:space="preserve"> настоящего документа.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1433"/>
      <w:bookmarkEnd w:id="44"/>
      <w:r w:rsidRPr="00021C10">
        <w:rPr>
          <w:rFonts w:ascii="Times New Roman" w:hAnsi="Times New Roman" w:cs="Times New Roman"/>
          <w:sz w:val="24"/>
          <w:szCs w:val="24"/>
        </w:rPr>
        <w:t>33. Объем годового потребления электрической энергии для нагрева воды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 xml:space="preserve">) в жилых помещениях многоквартирных домов или жилых домах, оборудованных </w:t>
      </w:r>
      <w:proofErr w:type="spellStart"/>
      <w:r w:rsidRPr="00021C10">
        <w:rPr>
          <w:rFonts w:ascii="Times New Roman" w:hAnsi="Times New Roman" w:cs="Times New Roman"/>
          <w:sz w:val="24"/>
          <w:szCs w:val="24"/>
        </w:rPr>
        <w:t>электроводонагревателями</w:t>
      </w:r>
      <w:proofErr w:type="spellEnd"/>
      <w:r w:rsidRPr="00021C10">
        <w:rPr>
          <w:rFonts w:ascii="Times New Roman" w:hAnsi="Times New Roman" w:cs="Times New Roman"/>
          <w:sz w:val="24"/>
          <w:szCs w:val="24"/>
        </w:rPr>
        <w:t xml:space="preserve"> в соответствии с проектами,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30)</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44244D2D" wp14:editId="3FB189C5">
            <wp:extent cx="1282700" cy="482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82700" cy="4826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0"/>
          <w:sz w:val="24"/>
          <w:szCs w:val="24"/>
          <w:lang w:eastAsia="ru-RU"/>
        </w:rPr>
        <w:drawing>
          <wp:inline distT="0" distB="0" distL="0" distR="0" wp14:anchorId="18FF1CEA" wp14:editId="0E050864">
            <wp:extent cx="304800" cy="254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количество тепловой энергии, необходимой для подогрева воды, в расчете на 1 человека в год (</w:t>
      </w:r>
      <w:proofErr w:type="gramStart"/>
      <w:r w:rsidRPr="00021C10">
        <w:rPr>
          <w:rFonts w:ascii="Times New Roman" w:hAnsi="Times New Roman" w:cs="Times New Roman"/>
          <w:sz w:val="24"/>
          <w:szCs w:val="24"/>
        </w:rPr>
        <w:t>ккал</w:t>
      </w:r>
      <w:proofErr w:type="gramEnd"/>
      <w:r w:rsidRPr="00021C10">
        <w:rPr>
          <w:rFonts w:ascii="Times New Roman" w:hAnsi="Times New Roman" w:cs="Times New Roman"/>
          <w:sz w:val="24"/>
          <w:szCs w:val="24"/>
        </w:rPr>
        <w:t xml:space="preserve">/чел.), определяемое по </w:t>
      </w:r>
      <w:hyperlink w:anchor="Par1447" w:history="1">
        <w:r w:rsidRPr="00021C10">
          <w:rPr>
            <w:rFonts w:ascii="Times New Roman" w:hAnsi="Times New Roman" w:cs="Times New Roman"/>
            <w:color w:val="0000FF"/>
            <w:sz w:val="24"/>
            <w:szCs w:val="24"/>
          </w:rPr>
          <w:t>формуле 31</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860 - коэффициент перевода из </w:t>
      </w:r>
      <w:proofErr w:type="gramStart"/>
      <w:r w:rsidRPr="00021C10">
        <w:rPr>
          <w:rFonts w:ascii="Times New Roman" w:hAnsi="Times New Roman" w:cs="Times New Roman"/>
          <w:sz w:val="24"/>
          <w:szCs w:val="24"/>
        </w:rPr>
        <w:t>ккал</w:t>
      </w:r>
      <w:proofErr w:type="gramEnd"/>
      <w:r w:rsidRPr="00021C10">
        <w:rPr>
          <w:rFonts w:ascii="Times New Roman" w:hAnsi="Times New Roman" w:cs="Times New Roman"/>
          <w:sz w:val="24"/>
          <w:szCs w:val="24"/>
        </w:rPr>
        <w:t xml:space="preserve"> в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0,95 - средний коэффициент полезного действия </w:t>
      </w:r>
      <w:proofErr w:type="spellStart"/>
      <w:r w:rsidRPr="00021C10">
        <w:rPr>
          <w:rFonts w:ascii="Times New Roman" w:hAnsi="Times New Roman" w:cs="Times New Roman"/>
          <w:sz w:val="24"/>
          <w:szCs w:val="24"/>
        </w:rPr>
        <w:t>электроводонагревателя</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1443"/>
      <w:bookmarkEnd w:id="45"/>
      <w:r w:rsidRPr="00021C10">
        <w:rPr>
          <w:rFonts w:ascii="Times New Roman" w:hAnsi="Times New Roman" w:cs="Times New Roman"/>
          <w:sz w:val="24"/>
          <w:szCs w:val="24"/>
        </w:rPr>
        <w:t>34. Количество тепловой энергии, необходимой для подогрева воды, в расчете на 1 человека в год (</w:t>
      </w:r>
      <w:proofErr w:type="gramStart"/>
      <w:r w:rsidRPr="00021C10">
        <w:rPr>
          <w:rFonts w:ascii="Times New Roman" w:hAnsi="Times New Roman" w:cs="Times New Roman"/>
          <w:sz w:val="24"/>
          <w:szCs w:val="24"/>
        </w:rPr>
        <w:t>ккал</w:t>
      </w:r>
      <w:proofErr w:type="gramEnd"/>
      <w:r w:rsidRPr="00021C10">
        <w:rPr>
          <w:rFonts w:ascii="Times New Roman" w:hAnsi="Times New Roman" w:cs="Times New Roman"/>
          <w:sz w:val="24"/>
          <w:szCs w:val="24"/>
        </w:rPr>
        <w:t>/чел.),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31)</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1447"/>
      <w:bookmarkEnd w:id="46"/>
      <w:r>
        <w:rPr>
          <w:rFonts w:ascii="Times New Roman" w:hAnsi="Times New Roman" w:cs="Times New Roman"/>
          <w:noProof/>
          <w:position w:val="-14"/>
          <w:sz w:val="24"/>
          <w:szCs w:val="24"/>
          <w:lang w:eastAsia="ru-RU"/>
        </w:rPr>
        <w:drawing>
          <wp:inline distT="0" distB="0" distL="0" distR="0" wp14:anchorId="721F8D76" wp14:editId="3F82DD5B">
            <wp:extent cx="3073400" cy="27940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73400" cy="2794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1A72BEB5" wp14:editId="3F0AE6A4">
            <wp:extent cx="381000" cy="254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p - объемный вес воды (кгс/куб. м), равный 983,18 кгс/куб. м при температуре </w:t>
      </w:r>
      <w:r>
        <w:rPr>
          <w:rFonts w:ascii="Times New Roman" w:hAnsi="Times New Roman" w:cs="Times New Roman"/>
          <w:noProof/>
          <w:position w:val="-12"/>
          <w:sz w:val="24"/>
          <w:szCs w:val="24"/>
          <w:lang w:eastAsia="ru-RU"/>
        </w:rPr>
        <w:drawing>
          <wp:inline distT="0" distB="0" distL="0" distR="0" wp14:anchorId="203F06F5" wp14:editId="2CFAB5A1">
            <wp:extent cx="698500" cy="2540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c - теплоемкость воды (</w:t>
      </w:r>
      <w:proofErr w:type="gramStart"/>
      <w:r w:rsidRPr="00021C10">
        <w:rPr>
          <w:rFonts w:ascii="Times New Roman" w:hAnsi="Times New Roman" w:cs="Times New Roman"/>
          <w:sz w:val="24"/>
          <w:szCs w:val="24"/>
        </w:rPr>
        <w:t>ккал</w:t>
      </w:r>
      <w:proofErr w:type="gramEnd"/>
      <w:r w:rsidRPr="00021C10">
        <w:rPr>
          <w:rFonts w:ascii="Times New Roman" w:hAnsi="Times New Roman" w:cs="Times New Roman"/>
          <w:sz w:val="24"/>
          <w:szCs w:val="24"/>
        </w:rPr>
        <w:t>/(кгс x °C)), равная 1 ккал/(кгс x °C);</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916A60D" wp14:editId="64ECFBEA">
            <wp:extent cx="152400" cy="254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температура горячей воды в местах </w:t>
      </w:r>
      <w:proofErr w:type="spellStart"/>
      <w:r w:rsidRPr="00021C10">
        <w:rPr>
          <w:rFonts w:ascii="Times New Roman" w:hAnsi="Times New Roman" w:cs="Times New Roman"/>
          <w:sz w:val="24"/>
          <w:szCs w:val="24"/>
        </w:rPr>
        <w:t>водоразбора</w:t>
      </w:r>
      <w:proofErr w:type="spellEnd"/>
      <w:r w:rsidRPr="00021C10">
        <w:rPr>
          <w:rFonts w:ascii="Times New Roman" w:hAnsi="Times New Roman" w:cs="Times New Roman"/>
          <w:sz w:val="24"/>
          <w:szCs w:val="24"/>
        </w:rPr>
        <w:t xml:space="preserve"> (°C), принимаемая к расчету с учетом требований, установленных правилами предоставления коммунальных услуг;</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2892CE0" wp14:editId="138B8AA8">
            <wp:extent cx="1524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средняя температура холодной воды в сети водопровода (°C), определяемая в соответствии с </w:t>
      </w:r>
      <w:hyperlink w:anchor="Par1300" w:history="1">
        <w:r w:rsidRPr="00021C10">
          <w:rPr>
            <w:rFonts w:ascii="Times New Roman" w:hAnsi="Times New Roman" w:cs="Times New Roman"/>
            <w:color w:val="0000FF"/>
            <w:sz w:val="24"/>
            <w:szCs w:val="24"/>
          </w:rPr>
          <w:t>пунктом 25</w:t>
        </w:r>
      </w:hyperlink>
      <w:r w:rsidRPr="00021C10">
        <w:rPr>
          <w:rFonts w:ascii="Times New Roman" w:hAnsi="Times New Roman" w:cs="Times New Roman"/>
          <w:sz w:val="24"/>
          <w:szCs w:val="24"/>
        </w:rPr>
        <w:t xml:space="preserve"> настоящего документа;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B531D7B" wp14:editId="6E9ED857">
            <wp:extent cx="330200" cy="25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302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12 - количество месяцев в году.</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Таблица 7</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Коэффициент, учитывающий тепловые потери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трубопроводами систем горячего водоснабжения и затраты</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тепловой энергии на отопление ванных комнат</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sectPr w:rsidR="007F1DE6" w:rsidRPr="00021C10">
          <w:pgSz w:w="11920" w:h="16838"/>
          <w:pgMar w:top="567" w:right="1134" w:bottom="1134" w:left="1134" w:header="720" w:footer="720" w:gutter="0"/>
          <w:cols w:space="720"/>
          <w:noEndnote/>
        </w:sect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0"/>
        <w:gridCol w:w="4860"/>
      </w:tblGrid>
      <w:tr w:rsidR="007F1DE6" w:rsidRPr="00021C10" w:rsidTr="009E3F49">
        <w:tc>
          <w:tcPr>
            <w:tcW w:w="4920" w:type="dxa"/>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Тип трубопровода</w:t>
            </w:r>
          </w:p>
        </w:tc>
        <w:tc>
          <w:tcPr>
            <w:tcW w:w="4860"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Коэффициент</w:t>
            </w:r>
          </w:p>
        </w:tc>
      </w:tr>
      <w:tr w:rsidR="007F1DE6" w:rsidRPr="00021C10" w:rsidTr="009E3F49">
        <w:tc>
          <w:tcPr>
            <w:tcW w:w="4920"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Изолированный</w:t>
            </w:r>
          </w:p>
        </w:tc>
        <w:tc>
          <w:tcPr>
            <w:tcW w:w="4860"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0,02</w:t>
            </w:r>
          </w:p>
        </w:tc>
      </w:tr>
      <w:tr w:rsidR="007F1DE6" w:rsidRPr="00021C10" w:rsidTr="009E3F49">
        <w:tc>
          <w:tcPr>
            <w:tcW w:w="492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Неизолированный</w:t>
            </w:r>
          </w:p>
        </w:tc>
        <w:tc>
          <w:tcPr>
            <w:tcW w:w="486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0,03</w:t>
            </w:r>
          </w:p>
        </w:tc>
      </w:tr>
    </w:tbl>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sectPr w:rsidR="007F1DE6" w:rsidRPr="00021C10">
          <w:pgSz w:w="16838" w:h="11920" w:orient="landscape"/>
          <w:pgMar w:top="1134" w:right="567" w:bottom="1134" w:left="1134" w:header="720" w:footer="720" w:gutter="0"/>
          <w:cols w:space="720"/>
          <w:noEndnote/>
        </w:sect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35. Для базовых условий (1-комнатная квартира, в которой проживает 1 человек) годовой расход электрической энергии внутри жилого помещения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32)</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5EDE6795" wp14:editId="1538A137">
            <wp:extent cx="1130300" cy="2794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30300" cy="2794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388D658A" wp14:editId="237D3F91">
            <wp:extent cx="368300" cy="25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годовой расход электрической энергии на освещение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16FC6EC0" wp14:editId="6D3183C1">
            <wp:extent cx="330200" cy="2794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годовой расход электрической энергии, потребляемой электробытовыми приборами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36. Норматив потребления коммунальной услуги </w:t>
      </w:r>
      <w:proofErr w:type="gramStart"/>
      <w:r w:rsidRPr="00021C10">
        <w:rPr>
          <w:rFonts w:ascii="Times New Roman" w:hAnsi="Times New Roman" w:cs="Times New Roman"/>
          <w:sz w:val="24"/>
          <w:szCs w:val="24"/>
        </w:rPr>
        <w:t>по электроснабжению в жилых помещениях с учетом дифференциации в зависимости от количества</w:t>
      </w:r>
      <w:proofErr w:type="gramEnd"/>
      <w:r w:rsidRPr="00021C10">
        <w:rPr>
          <w:rFonts w:ascii="Times New Roman" w:hAnsi="Times New Roman" w:cs="Times New Roman"/>
          <w:sz w:val="24"/>
          <w:szCs w:val="24"/>
        </w:rPr>
        <w:t xml:space="preserve"> комнат и количества человек, проживающих в жилом помещении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 xml:space="preserve"> в месяц на 1 человека),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33)</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1484"/>
      <w:bookmarkEnd w:id="47"/>
      <w:r>
        <w:rPr>
          <w:rFonts w:ascii="Times New Roman" w:hAnsi="Times New Roman" w:cs="Times New Roman"/>
          <w:noProof/>
          <w:position w:val="-24"/>
          <w:sz w:val="24"/>
          <w:szCs w:val="24"/>
          <w:lang w:eastAsia="ru-RU"/>
        </w:rPr>
        <w:drawing>
          <wp:inline distT="0" distB="0" distL="0" distR="0" wp14:anchorId="1F98724F" wp14:editId="36660975">
            <wp:extent cx="1524000" cy="4699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24000" cy="4699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03858F4C" wp14:editId="35D6F628">
            <wp:extent cx="304800" cy="2794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годовой расход электрической энергии в 1-комнатной квартире (жилом доме), в которой проживает 1 человек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ar496" w:history="1">
        <w:r w:rsidRPr="00021C10">
          <w:rPr>
            <w:rFonts w:ascii="Times New Roman" w:hAnsi="Times New Roman" w:cs="Times New Roman"/>
            <w:color w:val="0000FF"/>
            <w:sz w:val="24"/>
            <w:szCs w:val="24"/>
          </w:rPr>
          <w:t>таблице 2</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ar553" w:history="1">
        <w:r w:rsidRPr="00021C10">
          <w:rPr>
            <w:rFonts w:ascii="Times New Roman" w:hAnsi="Times New Roman" w:cs="Times New Roman"/>
            <w:color w:val="0000FF"/>
            <w:sz w:val="24"/>
            <w:szCs w:val="24"/>
          </w:rPr>
          <w:t>таблице 3</w:t>
        </w:r>
      </w:hyperlink>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i - индекс, отражающий количество комнат в квартире (жилом доме) (i = 1, 2, 3, 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j - индекс, отражающий численность потребителей, проживающих в квартире (жилом доме) (j = 1, 2, 3, 4, 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12 - количество месяцев в году.</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ar1484" w:history="1">
        <w:r w:rsidRPr="00021C10">
          <w:rPr>
            <w:rFonts w:ascii="Times New Roman" w:hAnsi="Times New Roman" w:cs="Times New Roman"/>
            <w:color w:val="0000FF"/>
            <w:sz w:val="24"/>
            <w:szCs w:val="24"/>
          </w:rPr>
          <w:t>формуле 33</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36(1)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62"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Формула расчета норматива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электроснабжению на общедомовые нужды</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37. Норматив потребления коммунальной услуги по электроснабжению на </w:t>
      </w:r>
      <w:r w:rsidRPr="00021C10">
        <w:rPr>
          <w:rFonts w:ascii="Times New Roman" w:hAnsi="Times New Roman" w:cs="Times New Roman"/>
          <w:sz w:val="24"/>
          <w:szCs w:val="24"/>
        </w:rPr>
        <w:lastRenderedPageBreak/>
        <w:t>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roofErr w:type="gramEnd"/>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1C10">
        <w:rPr>
          <w:rFonts w:ascii="Times New Roman" w:hAnsi="Times New Roman" w:cs="Times New Roman"/>
          <w:sz w:val="24"/>
          <w:szCs w:val="24"/>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системы противопожарного оборудования и </w:t>
      </w:r>
      <w:proofErr w:type="spellStart"/>
      <w:r w:rsidRPr="00021C10">
        <w:rPr>
          <w:rFonts w:ascii="Times New Roman" w:hAnsi="Times New Roman" w:cs="Times New Roman"/>
          <w:sz w:val="24"/>
          <w:szCs w:val="24"/>
        </w:rPr>
        <w:t>дымоудаления</w:t>
      </w:r>
      <w:proofErr w:type="spellEnd"/>
      <w:r w:rsidRPr="00021C10">
        <w:rPr>
          <w:rFonts w:ascii="Times New Roman" w:hAnsi="Times New Roman" w:cs="Times New Roman"/>
          <w:sz w:val="24"/>
          <w:szCs w:val="24"/>
        </w:rPr>
        <w:t>,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Величина норматива потребления коммунальной услуги по электроснабжению на общедомовые нужды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34)</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48" w:name="Par1512"/>
      <w:bookmarkEnd w:id="48"/>
      <w:r>
        <w:rPr>
          <w:rFonts w:ascii="Times New Roman" w:hAnsi="Times New Roman" w:cs="Times New Roman"/>
          <w:noProof/>
          <w:position w:val="-24"/>
          <w:sz w:val="24"/>
          <w:szCs w:val="24"/>
          <w:lang w:eastAsia="ru-RU"/>
        </w:rPr>
        <w:drawing>
          <wp:inline distT="0" distB="0" distL="0" distR="0" wp14:anchorId="12AE2211" wp14:editId="3D5DAF3B">
            <wp:extent cx="1003300" cy="4826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3300" cy="4826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4E184818" wp14:editId="14929C82">
            <wp:extent cx="444500"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445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суммарное годовое потребление электрической энергии (</w:t>
      </w:r>
      <w:proofErr w:type="spellStart"/>
      <w:r w:rsidRPr="00021C10">
        <w:rPr>
          <w:rFonts w:ascii="Times New Roman" w:hAnsi="Times New Roman" w:cs="Times New Roman"/>
          <w:sz w:val="24"/>
          <w:szCs w:val="24"/>
        </w:rPr>
        <w:t>кВт·ч</w:t>
      </w:r>
      <w:proofErr w:type="spellEnd"/>
      <w:r w:rsidRPr="00021C10">
        <w:rPr>
          <w:rFonts w:ascii="Times New Roman" w:hAnsi="Times New Roman" w:cs="Times New Roman"/>
          <w:sz w:val="24"/>
          <w:szCs w:val="24"/>
        </w:rPr>
        <w:t>) i-й группой оборудования, входящего в состав общего имущества в многоквартирных домах;</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578AEE42" wp14:editId="07E33B50">
            <wp:extent cx="241300" cy="2159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021C10">
        <w:rPr>
          <w:rFonts w:ascii="Times New Roman" w:hAnsi="Times New Roman" w:cs="Times New Roman"/>
          <w:sz w:val="24"/>
          <w:szCs w:val="24"/>
        </w:rPr>
        <w:t xml:space="preserve"> - общая площадь помещений, входящих в состав общего имущества в многоквартирных домах (кв. 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12 - количество месяцев в году.</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w:anchor="Par1512" w:history="1">
        <w:r w:rsidRPr="00021C10">
          <w:rPr>
            <w:rFonts w:ascii="Times New Roman" w:hAnsi="Times New Roman" w:cs="Times New Roman"/>
            <w:color w:val="0000FF"/>
            <w:sz w:val="24"/>
            <w:szCs w:val="24"/>
          </w:rPr>
          <w:t>формуле 34</w:t>
        </w:r>
      </w:hyperlink>
      <w:r w:rsidRPr="00021C10">
        <w:rPr>
          <w:rFonts w:ascii="Times New Roman" w:hAnsi="Times New Roman" w:cs="Times New Roman"/>
          <w:sz w:val="24"/>
          <w:szCs w:val="24"/>
        </w:rPr>
        <w:t xml:space="preserve"> с учетом повышающего коэффициента, составляющего:</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37(1)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63"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Расчет норматива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электроснабжению при использовании земельного участка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и надворных построек</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1 голову животного) </w:t>
      </w:r>
      <w:r w:rsidRPr="00021C10">
        <w:rPr>
          <w:rFonts w:ascii="Times New Roman" w:hAnsi="Times New Roman" w:cs="Times New Roman"/>
          <w:sz w:val="24"/>
          <w:szCs w:val="24"/>
        </w:rPr>
        <w:lastRenderedPageBreak/>
        <w:t>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35)</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1535"/>
      <w:bookmarkEnd w:id="49"/>
      <w:r>
        <w:rPr>
          <w:rFonts w:ascii="Times New Roman" w:hAnsi="Times New Roman" w:cs="Times New Roman"/>
          <w:noProof/>
          <w:position w:val="-24"/>
          <w:sz w:val="24"/>
          <w:szCs w:val="24"/>
          <w:lang w:eastAsia="ru-RU"/>
        </w:rPr>
        <w:drawing>
          <wp:inline distT="0" distB="0" distL="0" distR="0" wp14:anchorId="33671DAB" wp14:editId="15E9E60A">
            <wp:extent cx="749300" cy="44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49300" cy="4445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492ADAF5" wp14:editId="0C1ED43B">
            <wp:extent cx="33020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30200" cy="254000"/>
                    </a:xfrm>
                    <a:prstGeom prst="rect">
                      <a:avLst/>
                    </a:prstGeom>
                    <a:noFill/>
                    <a:ln>
                      <a:noFill/>
                    </a:ln>
                  </pic:spPr>
                </pic:pic>
              </a:graphicData>
            </a:graphic>
          </wp:inline>
        </w:drawing>
      </w:r>
      <w:r w:rsidRPr="00021C10">
        <w:rPr>
          <w:rFonts w:ascii="Times New Roman" w:hAnsi="Times New Roman" w:cs="Times New Roman"/>
          <w:sz w:val="24"/>
          <w:szCs w:val="24"/>
        </w:rPr>
        <w:t xml:space="preserve"> - расход электрической энергии на освещение в целях содержания сельскохозяйственного животного соответствующего вида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год на 1 голову животного), определяемый уполномоченным органом;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12 - количество месяцев в году.</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1 голову животного) определяется по следующей формуле: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(формула 36)</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1544"/>
      <w:bookmarkEnd w:id="50"/>
      <w:r>
        <w:rPr>
          <w:rFonts w:ascii="Times New Roman" w:hAnsi="Times New Roman" w:cs="Times New Roman"/>
          <w:noProof/>
          <w:position w:val="-24"/>
          <w:sz w:val="24"/>
          <w:szCs w:val="24"/>
          <w:lang w:eastAsia="ru-RU"/>
        </w:rPr>
        <w:drawing>
          <wp:inline distT="0" distB="0" distL="0" distR="0" wp14:anchorId="15C08C24" wp14:editId="16CCF71B">
            <wp:extent cx="812800" cy="469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12800" cy="469900"/>
                    </a:xfrm>
                    <a:prstGeom prst="rect">
                      <a:avLst/>
                    </a:prstGeom>
                    <a:noFill/>
                    <a:ln>
                      <a:noFill/>
                    </a:ln>
                  </pic:spPr>
                </pic:pic>
              </a:graphicData>
            </a:graphic>
          </wp:inline>
        </w:drawing>
      </w: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где:</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503078DC" wp14:editId="6E9976A5">
            <wp:extent cx="381000" cy="279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021C10">
        <w:rPr>
          <w:rFonts w:ascii="Times New Roman" w:hAnsi="Times New Roman" w:cs="Times New Roman"/>
          <w:sz w:val="24"/>
          <w:szCs w:val="24"/>
        </w:rPr>
        <w:t xml:space="preserve"> - расход электрической энергии на приготовление пищи и подогрев воды для соответствующего сельскохозяйственного животного (</w:t>
      </w: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год на 1 голову животного), определяемый уполномоченным органом;</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12 - количество месяцев в году.</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 xml:space="preserve">39(1). </w:t>
      </w:r>
      <w:proofErr w:type="gramStart"/>
      <w:r w:rsidRPr="00021C10">
        <w:rPr>
          <w:rFonts w:ascii="Times New Roman" w:hAnsi="Times New Roman" w:cs="Times New Roman"/>
          <w:sz w:val="24"/>
          <w:szCs w:val="24"/>
        </w:rPr>
        <w:t xml:space="preserve">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w:anchor="Par1535" w:history="1">
        <w:r w:rsidRPr="00021C10">
          <w:rPr>
            <w:rFonts w:ascii="Times New Roman" w:hAnsi="Times New Roman" w:cs="Times New Roman"/>
            <w:color w:val="0000FF"/>
            <w:sz w:val="24"/>
            <w:szCs w:val="24"/>
          </w:rPr>
          <w:t>формулам 35</w:t>
        </w:r>
      </w:hyperlink>
      <w:r w:rsidRPr="00021C10">
        <w:rPr>
          <w:rFonts w:ascii="Times New Roman" w:hAnsi="Times New Roman" w:cs="Times New Roman"/>
          <w:sz w:val="24"/>
          <w:szCs w:val="24"/>
        </w:rPr>
        <w:t xml:space="preserve"> и </w:t>
      </w:r>
      <w:hyperlink w:anchor="Par1544" w:history="1">
        <w:r w:rsidRPr="00021C10">
          <w:rPr>
            <w:rFonts w:ascii="Times New Roman" w:hAnsi="Times New Roman" w:cs="Times New Roman"/>
            <w:color w:val="0000FF"/>
            <w:sz w:val="24"/>
            <w:szCs w:val="24"/>
          </w:rPr>
          <w:t>36</w:t>
        </w:r>
      </w:hyperlink>
      <w:r w:rsidRPr="00021C10">
        <w:rPr>
          <w:rFonts w:ascii="Times New Roman" w:hAnsi="Times New Roman" w:cs="Times New Roman"/>
          <w:sz w:val="24"/>
          <w:szCs w:val="24"/>
        </w:rPr>
        <w:t xml:space="preserve"> с учетом повышающего коэффициента, составляющего:</w:t>
      </w:r>
      <w:proofErr w:type="gramEnd"/>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2015 г. по 30 июня 2015 г. - 1,1;</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2015 г. по 31 декабря 2015 г. - 1,2;</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января 2016 г. по 30 июня 2016 г. - 1,4;</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1 июля 2016 г. по 31 декабря 2016 г. - 1,5;</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с 2017 года - 1,6.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r w:rsidRPr="00021C10">
        <w:rPr>
          <w:rFonts w:ascii="Times New Roman" w:hAnsi="Times New Roman" w:cs="Times New Roman"/>
          <w:sz w:val="24"/>
          <w:szCs w:val="24"/>
        </w:rPr>
        <w:t xml:space="preserve">(п. 39(1) </w:t>
      </w:r>
      <w:proofErr w:type="gramStart"/>
      <w:r w:rsidRPr="00021C10">
        <w:rPr>
          <w:rFonts w:ascii="Times New Roman" w:hAnsi="Times New Roman" w:cs="Times New Roman"/>
          <w:sz w:val="24"/>
          <w:szCs w:val="24"/>
        </w:rPr>
        <w:t>введен</w:t>
      </w:r>
      <w:proofErr w:type="gramEnd"/>
      <w:r w:rsidRPr="00021C10">
        <w:rPr>
          <w:rFonts w:ascii="Times New Roman" w:hAnsi="Times New Roman" w:cs="Times New Roman"/>
          <w:sz w:val="24"/>
          <w:szCs w:val="24"/>
        </w:rPr>
        <w:t xml:space="preserve"> </w:t>
      </w:r>
      <w:hyperlink r:id="rId164"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1561"/>
      <w:bookmarkEnd w:id="51"/>
      <w:r w:rsidRPr="00021C10">
        <w:rPr>
          <w:rFonts w:ascii="Times New Roman" w:hAnsi="Times New Roman" w:cs="Times New Roman"/>
          <w:sz w:val="24"/>
          <w:szCs w:val="24"/>
        </w:rPr>
        <w:t>Приложение N 2</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к Правилам установления</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и определения нормативов</w:t>
      </w:r>
    </w:p>
    <w:p w:rsidR="007F1DE6" w:rsidRPr="00021C10" w:rsidRDefault="007F1DE6" w:rsidP="007F1DE6">
      <w:pPr>
        <w:widowControl w:val="0"/>
        <w:autoSpaceDE w:val="0"/>
        <w:autoSpaceDN w:val="0"/>
        <w:adjustRightInd w:val="0"/>
        <w:spacing w:after="0" w:line="240" w:lineRule="auto"/>
        <w:jc w:val="right"/>
        <w:rPr>
          <w:rFonts w:ascii="Times New Roman" w:hAnsi="Times New Roman" w:cs="Times New Roman"/>
          <w:sz w:val="24"/>
          <w:szCs w:val="24"/>
        </w:rPr>
      </w:pPr>
      <w:r w:rsidRPr="00021C10">
        <w:rPr>
          <w:rFonts w:ascii="Times New Roman" w:hAnsi="Times New Roman" w:cs="Times New Roman"/>
          <w:sz w:val="24"/>
          <w:szCs w:val="24"/>
        </w:rPr>
        <w:t>потребления 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Список изменяющих документов</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(введено </w:t>
      </w:r>
      <w:hyperlink r:id="rId165" w:history="1">
        <w:r w:rsidRPr="00021C10">
          <w:rPr>
            <w:rFonts w:ascii="Times New Roman" w:hAnsi="Times New Roman" w:cs="Times New Roman"/>
            <w:color w:val="0000FF"/>
            <w:sz w:val="24"/>
            <w:szCs w:val="24"/>
          </w:rPr>
          <w:t>Постановлением</w:t>
        </w:r>
      </w:hyperlink>
      <w:r w:rsidRPr="00021C10">
        <w:rPr>
          <w:rFonts w:ascii="Times New Roman" w:hAnsi="Times New Roman" w:cs="Times New Roman"/>
          <w:sz w:val="24"/>
          <w:szCs w:val="24"/>
        </w:rPr>
        <w:t xml:space="preserve"> Правительства РФ от 17.12.2014 N 1380)</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2" w:name="Par1569"/>
      <w:bookmarkEnd w:id="52"/>
      <w:r w:rsidRPr="00021C10">
        <w:rPr>
          <w:rFonts w:ascii="Times New Roman" w:hAnsi="Times New Roman" w:cs="Times New Roman"/>
          <w:sz w:val="24"/>
          <w:szCs w:val="24"/>
        </w:rPr>
        <w:lastRenderedPageBreak/>
        <w:t>Таблица 1</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для установления нормативов потребления 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холодному (горячему) водоснабжению в жилых помещениях</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
        <w:gridCol w:w="4952"/>
        <w:gridCol w:w="1329"/>
        <w:gridCol w:w="1456"/>
        <w:gridCol w:w="1418"/>
      </w:tblGrid>
      <w:tr w:rsidR="007F1DE6" w:rsidRPr="00021C10" w:rsidTr="009E3F49">
        <w:tc>
          <w:tcPr>
            <w:tcW w:w="484" w:type="dxa"/>
            <w:tcBorders>
              <w:top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4952" w:type="dxa"/>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Категория жилых помещений</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Единица измерения</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Норматив потребления коммунальной услуги холодного водоснабжения</w:t>
            </w:r>
          </w:p>
        </w:tc>
        <w:tc>
          <w:tcPr>
            <w:tcW w:w="1418"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Норматив потребления коммунальной услуги горячего водоснабжения</w:t>
            </w:r>
          </w:p>
        </w:tc>
      </w:tr>
      <w:tr w:rsidR="007F1DE6" w:rsidRPr="00021C10" w:rsidTr="009E3F49">
        <w:tc>
          <w:tcPr>
            <w:tcW w:w="484"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w:t>
            </w:r>
          </w:p>
        </w:tc>
        <w:tc>
          <w:tcPr>
            <w:tcW w:w="4952"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3.</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4.</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5.</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6.</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lastRenderedPageBreak/>
              <w:t>7.</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8.</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9.</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10.</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11.</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12.</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13.</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14.</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15.</w:t>
            </w:r>
          </w:p>
        </w:tc>
        <w:tc>
          <w:tcPr>
            <w:tcW w:w="495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 водоразборной колонкой</w:t>
            </w:r>
          </w:p>
        </w:tc>
        <w:tc>
          <w:tcPr>
            <w:tcW w:w="13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5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8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16.</w:t>
            </w:r>
          </w:p>
        </w:tc>
        <w:tc>
          <w:tcPr>
            <w:tcW w:w="4952"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 xml:space="preserve">Дома, использующиеся в качестве общежитий, оборудованные мойками, </w:t>
            </w:r>
            <w:r w:rsidRPr="00021C10">
              <w:rPr>
                <w:rFonts w:ascii="Times New Roman" w:hAnsi="Times New Roman" w:cs="Times New Roman"/>
                <w:sz w:val="24"/>
                <w:szCs w:val="24"/>
              </w:rPr>
              <w:lastRenderedPageBreak/>
              <w:t>раковинами, унитазами, с душевыми с централизованным холодным и горячим водоснабжением, водоотведением</w:t>
            </w:r>
          </w:p>
        </w:tc>
        <w:tc>
          <w:tcPr>
            <w:tcW w:w="1329"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lastRenderedPageBreak/>
              <w:t xml:space="preserve">куб. метр в месяц на </w:t>
            </w:r>
            <w:r w:rsidRPr="00021C10">
              <w:rPr>
                <w:rFonts w:ascii="Times New Roman" w:hAnsi="Times New Roman" w:cs="Times New Roman"/>
                <w:sz w:val="24"/>
                <w:szCs w:val="24"/>
              </w:rPr>
              <w:lastRenderedPageBreak/>
              <w:t>человека</w:t>
            </w:r>
          </w:p>
        </w:tc>
        <w:tc>
          <w:tcPr>
            <w:tcW w:w="145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3" w:name="Par1663"/>
      <w:bookmarkEnd w:id="53"/>
      <w:r w:rsidRPr="00021C10">
        <w:rPr>
          <w:rFonts w:ascii="Times New Roman" w:hAnsi="Times New Roman" w:cs="Times New Roman"/>
          <w:sz w:val="24"/>
          <w:szCs w:val="24"/>
        </w:rPr>
        <w:t>Таблица 2</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для установления нормативов потребления коммунальных услуг</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холодному (горячему) водоснабжению на общедомовые нужды</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2"/>
        <w:gridCol w:w="2968"/>
        <w:gridCol w:w="1442"/>
        <w:gridCol w:w="1315"/>
        <w:gridCol w:w="1736"/>
        <w:gridCol w:w="1726"/>
      </w:tblGrid>
      <w:tr w:rsidR="007F1DE6" w:rsidRPr="00021C10" w:rsidTr="009E3F49">
        <w:tc>
          <w:tcPr>
            <w:tcW w:w="342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Категория жилых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Единица измерения</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Этажность</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Норматив потребления коммунальной услуги холодного водоснабжения</w:t>
            </w:r>
          </w:p>
        </w:tc>
        <w:tc>
          <w:tcPr>
            <w:tcW w:w="1726"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Норматив потребления коммунальной услуги горячего водоснабжения</w:t>
            </w:r>
          </w:p>
        </w:tc>
      </w:tr>
      <w:tr w:rsidR="007F1DE6" w:rsidRPr="00021C10" w:rsidTr="009E3F49">
        <w:tc>
          <w:tcPr>
            <w:tcW w:w="452" w:type="dxa"/>
            <w:vMerge w:val="restart"/>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w:t>
            </w:r>
          </w:p>
        </w:tc>
        <w:tc>
          <w:tcPr>
            <w:tcW w:w="2968" w:type="dxa"/>
            <w:vMerge w:val="restart"/>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кв. метр общей площади</w:t>
            </w:r>
          </w:p>
        </w:tc>
        <w:tc>
          <w:tcPr>
            <w:tcW w:w="1315"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от 1 до 5</w:t>
            </w:r>
          </w:p>
        </w:tc>
        <w:tc>
          <w:tcPr>
            <w:tcW w:w="1736"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52"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от 6 до 9</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52"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от 10 до 16</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52"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более 16</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52"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w:t>
            </w:r>
          </w:p>
        </w:tc>
        <w:tc>
          <w:tcPr>
            <w:tcW w:w="2968"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с централизованным холодным водоснабжением, водонагревателями, водоотведением</w:t>
            </w:r>
          </w:p>
        </w:tc>
        <w:tc>
          <w:tcPr>
            <w:tcW w:w="1442"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кв. метр общей площади</w:t>
            </w: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от 1 до 5</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5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от 6 до 9</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5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от 10 до 16</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5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более 16</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52"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3.</w:t>
            </w:r>
          </w:p>
        </w:tc>
        <w:tc>
          <w:tcPr>
            <w:tcW w:w="2968"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кв. метр общей площади</w:t>
            </w: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от 1 до 5</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5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от 6 до 9</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5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от 10 до 16</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5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более 16</w:t>
            </w: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52" w:type="dxa"/>
            <w:vMerge w:val="restart"/>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4.</w:t>
            </w:r>
          </w:p>
        </w:tc>
        <w:tc>
          <w:tcPr>
            <w:tcW w:w="2968" w:type="dxa"/>
            <w:vMerge w:val="restart"/>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с централизованным холодным водоснабжением без централизованного водоотведения</w:t>
            </w:r>
          </w:p>
        </w:tc>
        <w:tc>
          <w:tcPr>
            <w:tcW w:w="1442" w:type="dxa"/>
            <w:vMerge w:val="restart"/>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кв. метр общей площади</w:t>
            </w: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X</w:t>
            </w:r>
          </w:p>
        </w:tc>
      </w:tr>
      <w:tr w:rsidR="007F1DE6" w:rsidRPr="00021C10" w:rsidTr="009E3F49">
        <w:tc>
          <w:tcPr>
            <w:tcW w:w="452"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52"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3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52"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968"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42"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315"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3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172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4" w:name="Par1737"/>
      <w:bookmarkEnd w:id="54"/>
      <w:r w:rsidRPr="00021C10">
        <w:rPr>
          <w:rFonts w:ascii="Times New Roman" w:hAnsi="Times New Roman" w:cs="Times New Roman"/>
          <w:sz w:val="24"/>
          <w:szCs w:val="24"/>
        </w:rPr>
        <w:t>Таблица 3</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lastRenderedPageBreak/>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для установления нормативов потребления </w:t>
      </w:r>
      <w:proofErr w:type="gramStart"/>
      <w:r w:rsidRPr="00021C10">
        <w:rPr>
          <w:rFonts w:ascii="Times New Roman" w:hAnsi="Times New Roman" w:cs="Times New Roman"/>
          <w:sz w:val="24"/>
          <w:szCs w:val="24"/>
        </w:rPr>
        <w:t>коммунальной</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услуги по холодному водоснабжению при использовании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земельного участка и надворных построек</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5631"/>
        <w:gridCol w:w="2002"/>
        <w:gridCol w:w="1488"/>
      </w:tblGrid>
      <w:tr w:rsidR="007F1DE6" w:rsidRPr="00021C10" w:rsidTr="009E3F49">
        <w:tc>
          <w:tcPr>
            <w:tcW w:w="6149"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Направление использования коммунального ресурса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Единица измерения</w:t>
            </w:r>
          </w:p>
        </w:tc>
        <w:tc>
          <w:tcPr>
            <w:tcW w:w="1488"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Норматив потребления</w:t>
            </w:r>
          </w:p>
        </w:tc>
      </w:tr>
      <w:tr w:rsidR="007F1DE6" w:rsidRPr="00021C10" w:rsidTr="009E3F49">
        <w:tc>
          <w:tcPr>
            <w:tcW w:w="51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w:t>
            </w:r>
          </w:p>
        </w:tc>
        <w:tc>
          <w:tcPr>
            <w:tcW w:w="5631"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Полив земельного участка</w:t>
            </w:r>
          </w:p>
        </w:tc>
        <w:tc>
          <w:tcPr>
            <w:tcW w:w="2002"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кв. метр</w:t>
            </w:r>
          </w:p>
        </w:tc>
        <w:tc>
          <w:tcPr>
            <w:tcW w:w="148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w:t>
            </w:r>
          </w:p>
        </w:tc>
        <w:tc>
          <w:tcPr>
            <w:tcW w:w="563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Водоснабжение и приготовление пищи для сельскохозяйственных животных</w:t>
            </w:r>
          </w:p>
        </w:tc>
        <w:tc>
          <w:tcPr>
            <w:tcW w:w="200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голову животного</w:t>
            </w:r>
          </w:p>
        </w:tc>
        <w:tc>
          <w:tcPr>
            <w:tcW w:w="148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3.</w:t>
            </w:r>
          </w:p>
        </w:tc>
        <w:tc>
          <w:tcPr>
            <w:tcW w:w="563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8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1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4.</w:t>
            </w:r>
          </w:p>
        </w:tc>
        <w:tc>
          <w:tcPr>
            <w:tcW w:w="5631"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Водоснабжение иных надворных построек, в том числе гаража, теплиц (зимних садов), других объектов</w:t>
            </w:r>
          </w:p>
        </w:tc>
        <w:tc>
          <w:tcPr>
            <w:tcW w:w="2002"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человека</w:t>
            </w:r>
          </w:p>
        </w:tc>
        <w:tc>
          <w:tcPr>
            <w:tcW w:w="148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5" w:name="Par1766"/>
      <w:bookmarkEnd w:id="55"/>
      <w:r w:rsidRPr="00021C10">
        <w:rPr>
          <w:rFonts w:ascii="Times New Roman" w:hAnsi="Times New Roman" w:cs="Times New Roman"/>
          <w:sz w:val="24"/>
          <w:szCs w:val="24"/>
        </w:rPr>
        <w:t>Таблица 4</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для установления нормативов потребления </w:t>
      </w:r>
      <w:proofErr w:type="gramStart"/>
      <w:r w:rsidRPr="00021C10">
        <w:rPr>
          <w:rFonts w:ascii="Times New Roman" w:hAnsi="Times New Roman" w:cs="Times New Roman"/>
          <w:sz w:val="24"/>
          <w:szCs w:val="24"/>
        </w:rPr>
        <w:t>коммунальной</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услуги по газоснабжению</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5403"/>
        <w:gridCol w:w="1694"/>
        <w:gridCol w:w="1964"/>
      </w:tblGrid>
      <w:tr w:rsidR="007F1DE6" w:rsidRPr="00021C10" w:rsidTr="009E3F49">
        <w:tc>
          <w:tcPr>
            <w:tcW w:w="598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Категория многоквартирного (жилого) дома</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Единица измерения</w:t>
            </w:r>
          </w:p>
        </w:tc>
        <w:tc>
          <w:tcPr>
            <w:tcW w:w="1964"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Норматив потребления </w:t>
            </w:r>
            <w:hyperlink w:anchor="Par1812" w:history="1">
              <w:r w:rsidRPr="00021C10">
                <w:rPr>
                  <w:rFonts w:ascii="Times New Roman" w:hAnsi="Times New Roman" w:cs="Times New Roman"/>
                  <w:color w:val="0000FF"/>
                  <w:sz w:val="24"/>
                  <w:szCs w:val="24"/>
                </w:rPr>
                <w:t>&lt;*&gt;</w:t>
              </w:r>
            </w:hyperlink>
          </w:p>
        </w:tc>
      </w:tr>
      <w:tr w:rsidR="007F1DE6" w:rsidRPr="00021C10" w:rsidTr="009E3F49">
        <w:tc>
          <w:tcPr>
            <w:tcW w:w="9639" w:type="dxa"/>
            <w:gridSpan w:val="4"/>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 Для приготовления пищи</w:t>
            </w:r>
          </w:p>
        </w:tc>
      </w:tr>
      <w:tr w:rsidR="007F1DE6" w:rsidRPr="00021C10" w:rsidTr="009E3F49">
        <w:tc>
          <w:tcPr>
            <w:tcW w:w="5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1.1.</w:t>
            </w:r>
          </w:p>
        </w:tc>
        <w:tc>
          <w:tcPr>
            <w:tcW w:w="540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оборудованные газовой плитой, при газоснабжении сжиженным углеводородным газом</w:t>
            </w:r>
          </w:p>
        </w:tc>
        <w:tc>
          <w:tcPr>
            <w:tcW w:w="169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килограмм на человека в месяц</w:t>
            </w:r>
          </w:p>
        </w:tc>
        <w:tc>
          <w:tcPr>
            <w:tcW w:w="19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1.2.</w:t>
            </w:r>
          </w:p>
        </w:tc>
        <w:tc>
          <w:tcPr>
            <w:tcW w:w="540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оборудованные газовой плитой, при газоснабжении природным газом</w:t>
            </w:r>
          </w:p>
        </w:tc>
        <w:tc>
          <w:tcPr>
            <w:tcW w:w="169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на человека в месяц</w:t>
            </w:r>
          </w:p>
        </w:tc>
        <w:tc>
          <w:tcPr>
            <w:tcW w:w="19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9639" w:type="dxa"/>
            <w:gridSpan w:val="4"/>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 Для подогрева воды</w:t>
            </w:r>
          </w:p>
        </w:tc>
      </w:tr>
      <w:tr w:rsidR="007F1DE6" w:rsidRPr="00021C10" w:rsidTr="009E3F49">
        <w:tc>
          <w:tcPr>
            <w:tcW w:w="5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2.1.</w:t>
            </w:r>
          </w:p>
        </w:tc>
        <w:tc>
          <w:tcPr>
            <w:tcW w:w="540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килограмм на человека в месяц</w:t>
            </w:r>
          </w:p>
        </w:tc>
        <w:tc>
          <w:tcPr>
            <w:tcW w:w="19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2.2.</w:t>
            </w:r>
          </w:p>
        </w:tc>
        <w:tc>
          <w:tcPr>
            <w:tcW w:w="540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 xml:space="preserve">Многоквартирные и жилые дома, оборудованные газовым водонагревателем (при отсутствии </w:t>
            </w:r>
            <w:r w:rsidRPr="00021C10">
              <w:rPr>
                <w:rFonts w:ascii="Times New Roman" w:hAnsi="Times New Roman" w:cs="Times New Roman"/>
                <w:sz w:val="24"/>
                <w:szCs w:val="24"/>
              </w:rPr>
              <w:lastRenderedPageBreak/>
              <w:t>централизованного горячего водоснабжения), при газоснабжении природным газом</w:t>
            </w:r>
          </w:p>
        </w:tc>
        <w:tc>
          <w:tcPr>
            <w:tcW w:w="169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lastRenderedPageBreak/>
              <w:t xml:space="preserve">куб. метр на человека в </w:t>
            </w:r>
            <w:r w:rsidRPr="00021C10">
              <w:rPr>
                <w:rFonts w:ascii="Times New Roman" w:hAnsi="Times New Roman" w:cs="Times New Roman"/>
                <w:sz w:val="24"/>
                <w:szCs w:val="24"/>
              </w:rPr>
              <w:lastRenderedPageBreak/>
              <w:t>месяц</w:t>
            </w:r>
          </w:p>
        </w:tc>
        <w:tc>
          <w:tcPr>
            <w:tcW w:w="19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lastRenderedPageBreak/>
              <w:t>2.3.</w:t>
            </w:r>
          </w:p>
        </w:tc>
        <w:tc>
          <w:tcPr>
            <w:tcW w:w="540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килограмм на человека в месяц</w:t>
            </w:r>
          </w:p>
        </w:tc>
        <w:tc>
          <w:tcPr>
            <w:tcW w:w="19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2.4.</w:t>
            </w:r>
          </w:p>
        </w:tc>
        <w:tc>
          <w:tcPr>
            <w:tcW w:w="540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на человека в месяц</w:t>
            </w:r>
          </w:p>
        </w:tc>
        <w:tc>
          <w:tcPr>
            <w:tcW w:w="19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9639" w:type="dxa"/>
            <w:gridSpan w:val="4"/>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 Для отопления жилых помещений</w:t>
            </w:r>
          </w:p>
        </w:tc>
      </w:tr>
      <w:tr w:rsidR="007F1DE6" w:rsidRPr="00021C10" w:rsidTr="009E3F49">
        <w:tc>
          <w:tcPr>
            <w:tcW w:w="5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3.1.</w:t>
            </w:r>
          </w:p>
        </w:tc>
        <w:tc>
          <w:tcPr>
            <w:tcW w:w="540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при газоснабжении природным газом</w:t>
            </w:r>
          </w:p>
        </w:tc>
        <w:tc>
          <w:tcPr>
            <w:tcW w:w="169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на кв. метр общей площади жилых помещений в месяц</w:t>
            </w:r>
          </w:p>
        </w:tc>
        <w:tc>
          <w:tcPr>
            <w:tcW w:w="19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7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3.2.</w:t>
            </w:r>
          </w:p>
        </w:tc>
        <w:tc>
          <w:tcPr>
            <w:tcW w:w="5403"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при газоснабжении сжиженным углеводородным газом</w:t>
            </w:r>
          </w:p>
        </w:tc>
        <w:tc>
          <w:tcPr>
            <w:tcW w:w="1694"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килограмм на кв. метр общей площади жилых помещений в месяц</w:t>
            </w:r>
          </w:p>
        </w:tc>
        <w:tc>
          <w:tcPr>
            <w:tcW w:w="1964"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1812"/>
      <w:bookmarkEnd w:id="56"/>
      <w:r w:rsidRPr="00021C10">
        <w:rPr>
          <w:rFonts w:ascii="Times New Roman" w:hAnsi="Times New Roman" w:cs="Times New Roman"/>
          <w:sz w:val="24"/>
          <w:szCs w:val="24"/>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7" w:name="Par1816"/>
      <w:bookmarkEnd w:id="57"/>
      <w:r w:rsidRPr="00021C10">
        <w:rPr>
          <w:rFonts w:ascii="Times New Roman" w:hAnsi="Times New Roman" w:cs="Times New Roman"/>
          <w:sz w:val="24"/>
          <w:szCs w:val="24"/>
        </w:rPr>
        <w:t>Таблица 5</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для установления нормативов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газоснабжению при использовании земельного участка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и надворных построек</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5491"/>
        <w:gridCol w:w="1722"/>
        <w:gridCol w:w="1908"/>
      </w:tblGrid>
      <w:tr w:rsidR="007F1DE6" w:rsidRPr="00021C10" w:rsidTr="009E3F49">
        <w:tc>
          <w:tcPr>
            <w:tcW w:w="6009"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Направление использования коммунального ресурса</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Единица измерения</w:t>
            </w:r>
          </w:p>
        </w:tc>
        <w:tc>
          <w:tcPr>
            <w:tcW w:w="1908"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Норматив потребления </w:t>
            </w:r>
            <w:hyperlink w:anchor="Par1852" w:history="1">
              <w:r w:rsidRPr="00021C10">
                <w:rPr>
                  <w:rFonts w:ascii="Times New Roman" w:hAnsi="Times New Roman" w:cs="Times New Roman"/>
                  <w:color w:val="0000FF"/>
                  <w:sz w:val="24"/>
                  <w:szCs w:val="24"/>
                </w:rPr>
                <w:t>&lt;*&gt;</w:t>
              </w:r>
            </w:hyperlink>
          </w:p>
        </w:tc>
      </w:tr>
      <w:tr w:rsidR="007F1DE6" w:rsidRPr="00021C10" w:rsidTr="009E3F49">
        <w:tc>
          <w:tcPr>
            <w:tcW w:w="51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w:t>
            </w:r>
          </w:p>
        </w:tc>
        <w:tc>
          <w:tcPr>
            <w:tcW w:w="5491"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кв. метр площади</w:t>
            </w:r>
          </w:p>
        </w:tc>
        <w:tc>
          <w:tcPr>
            <w:tcW w:w="190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w:t>
            </w:r>
          </w:p>
        </w:tc>
        <w:tc>
          <w:tcPr>
            <w:tcW w:w="549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 xml:space="preserve">Отопление надворных построек, расположенных на земельном участке, при газоснабжении сжиженным </w:t>
            </w:r>
            <w:r w:rsidRPr="00021C10">
              <w:rPr>
                <w:rFonts w:ascii="Times New Roman" w:hAnsi="Times New Roman" w:cs="Times New Roman"/>
                <w:sz w:val="24"/>
                <w:szCs w:val="24"/>
              </w:rPr>
              <w:lastRenderedPageBreak/>
              <w:t>углеводородным газом</w:t>
            </w:r>
          </w:p>
        </w:tc>
        <w:tc>
          <w:tcPr>
            <w:tcW w:w="172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lastRenderedPageBreak/>
              <w:t xml:space="preserve">килограмм в месяц на кв. </w:t>
            </w:r>
            <w:r w:rsidRPr="00021C10">
              <w:rPr>
                <w:rFonts w:ascii="Times New Roman" w:hAnsi="Times New Roman" w:cs="Times New Roman"/>
                <w:sz w:val="24"/>
                <w:szCs w:val="24"/>
              </w:rPr>
              <w:lastRenderedPageBreak/>
              <w:t>метр площади</w:t>
            </w:r>
          </w:p>
        </w:tc>
        <w:tc>
          <w:tcPr>
            <w:tcW w:w="19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lastRenderedPageBreak/>
              <w:t>3.</w:t>
            </w:r>
          </w:p>
        </w:tc>
        <w:tc>
          <w:tcPr>
            <w:tcW w:w="549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Приготовление пищи и подогрев воды для крупного рогатого скота при газоснабжении природным газом</w:t>
            </w:r>
          </w:p>
        </w:tc>
        <w:tc>
          <w:tcPr>
            <w:tcW w:w="172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голову животного</w:t>
            </w:r>
          </w:p>
        </w:tc>
        <w:tc>
          <w:tcPr>
            <w:tcW w:w="19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4.</w:t>
            </w:r>
          </w:p>
        </w:tc>
        <w:tc>
          <w:tcPr>
            <w:tcW w:w="549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Приготовление пищи и подогрев воды для крупного рогатого скота при газоснабжении сжиженным углеводородным газом</w:t>
            </w:r>
          </w:p>
        </w:tc>
        <w:tc>
          <w:tcPr>
            <w:tcW w:w="172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килограмм в месяц на голову животного</w:t>
            </w:r>
          </w:p>
        </w:tc>
        <w:tc>
          <w:tcPr>
            <w:tcW w:w="19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1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5.</w:t>
            </w:r>
          </w:p>
        </w:tc>
        <w:tc>
          <w:tcPr>
            <w:tcW w:w="5491"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Приготовление пищи и подогрев воды для иных сельскохозяйственных животных при газоснабжении природным газом</w:t>
            </w:r>
          </w:p>
        </w:tc>
        <w:tc>
          <w:tcPr>
            <w:tcW w:w="1722"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куб. метр в месяц на голову животного</w:t>
            </w:r>
          </w:p>
        </w:tc>
        <w:tc>
          <w:tcPr>
            <w:tcW w:w="190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1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6.</w:t>
            </w:r>
          </w:p>
        </w:tc>
        <w:tc>
          <w:tcPr>
            <w:tcW w:w="5491"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килограмм в месяц на голову животного</w:t>
            </w:r>
          </w:p>
        </w:tc>
        <w:tc>
          <w:tcPr>
            <w:tcW w:w="190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1852"/>
      <w:bookmarkEnd w:id="58"/>
      <w:r w:rsidRPr="00021C10">
        <w:rPr>
          <w:rFonts w:ascii="Times New Roman" w:hAnsi="Times New Roman" w:cs="Times New Roman"/>
          <w:sz w:val="24"/>
          <w:szCs w:val="24"/>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59" w:name="Par1856"/>
      <w:bookmarkEnd w:id="59"/>
      <w:r w:rsidRPr="00021C10">
        <w:rPr>
          <w:rFonts w:ascii="Times New Roman" w:hAnsi="Times New Roman" w:cs="Times New Roman"/>
          <w:sz w:val="24"/>
          <w:szCs w:val="24"/>
        </w:rPr>
        <w:t>Таблица 6</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для установления нормативов потребления </w:t>
      </w:r>
      <w:proofErr w:type="gramStart"/>
      <w:r w:rsidRPr="00021C10">
        <w:rPr>
          <w:rFonts w:ascii="Times New Roman" w:hAnsi="Times New Roman" w:cs="Times New Roman"/>
          <w:sz w:val="24"/>
          <w:szCs w:val="24"/>
        </w:rPr>
        <w:t>коммунальной</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услуги по отоплению</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25"/>
        <w:gridCol w:w="2378"/>
        <w:gridCol w:w="2213"/>
        <w:gridCol w:w="2664"/>
      </w:tblGrid>
      <w:tr w:rsidR="007F1DE6" w:rsidRPr="00021C10" w:rsidTr="009E3F49">
        <w:tc>
          <w:tcPr>
            <w:tcW w:w="222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Категория многоквартирного (жилого) дома</w:t>
            </w:r>
          </w:p>
        </w:tc>
        <w:tc>
          <w:tcPr>
            <w:tcW w:w="7255"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Норматив потребления (Гкал на 1 кв. метр общей площади жилого помещения в месяц) </w:t>
            </w:r>
            <w:hyperlink w:anchor="Par1957" w:history="1">
              <w:r w:rsidRPr="00021C10">
                <w:rPr>
                  <w:rFonts w:ascii="Times New Roman" w:hAnsi="Times New Roman" w:cs="Times New Roman"/>
                  <w:color w:val="0000FF"/>
                  <w:sz w:val="24"/>
                  <w:szCs w:val="24"/>
                </w:rPr>
                <w:t>&lt;*&gt;</w:t>
              </w:r>
            </w:hyperlink>
          </w:p>
        </w:tc>
      </w:tr>
      <w:tr w:rsidR="007F1DE6" w:rsidRPr="00021C10" w:rsidTr="009E3F49">
        <w:tc>
          <w:tcPr>
            <w:tcW w:w="222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со стенами из камня, кирпича</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со стенами из панелей, блоков</w:t>
            </w:r>
          </w:p>
        </w:tc>
        <w:tc>
          <w:tcPr>
            <w:tcW w:w="2664"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со стенами из дерева, смешанных и других материалов</w:t>
            </w:r>
          </w:p>
        </w:tc>
      </w:tr>
      <w:tr w:rsidR="007F1DE6" w:rsidRPr="00021C10" w:rsidTr="009E3F49">
        <w:tc>
          <w:tcPr>
            <w:tcW w:w="2225"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Этажность</w:t>
            </w:r>
          </w:p>
        </w:tc>
        <w:tc>
          <w:tcPr>
            <w:tcW w:w="7255" w:type="dxa"/>
            <w:gridSpan w:val="3"/>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до 1999 года постройки включительно</w:t>
            </w: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3 - 4</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5 - 9</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lastRenderedPageBreak/>
              <w:t>11</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13</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14</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15</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16 и более</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Этажность</w:t>
            </w:r>
          </w:p>
        </w:tc>
        <w:tc>
          <w:tcPr>
            <w:tcW w:w="7255" w:type="dxa"/>
            <w:gridSpan w:val="3"/>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многоквартирные и жилые дома после 1999 года постройки</w:t>
            </w: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4 - 5</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6 - 7</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8</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9</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10</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11</w:t>
            </w:r>
          </w:p>
        </w:tc>
        <w:tc>
          <w:tcPr>
            <w:tcW w:w="237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2225"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12 и более</w:t>
            </w:r>
          </w:p>
        </w:tc>
        <w:tc>
          <w:tcPr>
            <w:tcW w:w="237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213"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2664"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1957"/>
      <w:bookmarkEnd w:id="60"/>
      <w:r w:rsidRPr="00021C10">
        <w:rPr>
          <w:rFonts w:ascii="Times New Roman" w:hAnsi="Times New Roman" w:cs="Times New Roman"/>
          <w:sz w:val="24"/>
          <w:szCs w:val="24"/>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1" w:name="Par1961"/>
      <w:bookmarkEnd w:id="61"/>
      <w:r w:rsidRPr="00021C10">
        <w:rPr>
          <w:rFonts w:ascii="Times New Roman" w:hAnsi="Times New Roman" w:cs="Times New Roman"/>
          <w:sz w:val="24"/>
          <w:szCs w:val="24"/>
        </w:rPr>
        <w:t>Таблица 7</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для установления норматива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отоплению при использовании надворных построек,</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21C10">
        <w:rPr>
          <w:rFonts w:ascii="Times New Roman" w:hAnsi="Times New Roman" w:cs="Times New Roman"/>
          <w:sz w:val="24"/>
          <w:szCs w:val="24"/>
        </w:rPr>
        <w:t>расположенных</w:t>
      </w:r>
      <w:proofErr w:type="gramEnd"/>
      <w:r w:rsidRPr="00021C10">
        <w:rPr>
          <w:rFonts w:ascii="Times New Roman" w:hAnsi="Times New Roman" w:cs="Times New Roman"/>
          <w:sz w:val="24"/>
          <w:szCs w:val="24"/>
        </w:rPr>
        <w:t xml:space="preserve"> на земельном участке</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79"/>
        <w:gridCol w:w="1663"/>
        <w:gridCol w:w="1897"/>
      </w:tblGrid>
      <w:tr w:rsidR="007F1DE6" w:rsidRPr="00021C10" w:rsidTr="009E3F49">
        <w:tc>
          <w:tcPr>
            <w:tcW w:w="6079" w:type="dxa"/>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Направление использования коммунального ресурса</w:t>
            </w: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Единица измерения</w:t>
            </w:r>
          </w:p>
        </w:tc>
        <w:tc>
          <w:tcPr>
            <w:tcW w:w="1897"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Норматив потребления </w:t>
            </w:r>
            <w:hyperlink w:anchor="Par1976" w:history="1">
              <w:r w:rsidRPr="00021C10">
                <w:rPr>
                  <w:rFonts w:ascii="Times New Roman" w:hAnsi="Times New Roman" w:cs="Times New Roman"/>
                  <w:color w:val="0000FF"/>
                  <w:sz w:val="24"/>
                  <w:szCs w:val="24"/>
                </w:rPr>
                <w:t>&lt;*&gt;</w:t>
              </w:r>
            </w:hyperlink>
          </w:p>
        </w:tc>
      </w:tr>
      <w:tr w:rsidR="007F1DE6" w:rsidRPr="00021C10" w:rsidTr="009E3F49">
        <w:tc>
          <w:tcPr>
            <w:tcW w:w="6079" w:type="dxa"/>
            <w:tcBorders>
              <w:top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Отопление на кв. метр надворных построек, расположенных на земельном участке</w:t>
            </w:r>
          </w:p>
        </w:tc>
        <w:tc>
          <w:tcPr>
            <w:tcW w:w="1663" w:type="dxa"/>
            <w:tcBorders>
              <w:top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Гкал на кв. метр в месяц</w:t>
            </w:r>
          </w:p>
        </w:tc>
        <w:tc>
          <w:tcPr>
            <w:tcW w:w="1897" w:type="dxa"/>
            <w:tcBorders>
              <w:top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1C10">
        <w:rPr>
          <w:rFonts w:ascii="Times New Roman" w:hAnsi="Times New Roman" w:cs="Times New Roman"/>
          <w:sz w:val="24"/>
          <w:szCs w:val="24"/>
        </w:rPr>
        <w:t>--------------------------------</w:t>
      </w: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1976"/>
      <w:bookmarkEnd w:id="62"/>
      <w:r w:rsidRPr="00021C10">
        <w:rPr>
          <w:rFonts w:ascii="Times New Roman" w:hAnsi="Times New Roman" w:cs="Times New Roman"/>
          <w:sz w:val="24"/>
          <w:szCs w:val="24"/>
        </w:rPr>
        <w:t xml:space="preserve">&lt;*&gt; При различиях в климатических условиях, в которых расположены </w:t>
      </w:r>
      <w:r w:rsidRPr="00021C10">
        <w:rPr>
          <w:rFonts w:ascii="Times New Roman" w:hAnsi="Times New Roman" w:cs="Times New Roman"/>
          <w:sz w:val="24"/>
          <w:szCs w:val="24"/>
        </w:rPr>
        <w:lastRenderedPageBreak/>
        <w:t>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3" w:name="Par1980"/>
      <w:bookmarkEnd w:id="63"/>
      <w:r w:rsidRPr="00021C10">
        <w:rPr>
          <w:rFonts w:ascii="Times New Roman" w:hAnsi="Times New Roman" w:cs="Times New Roman"/>
          <w:sz w:val="24"/>
          <w:szCs w:val="24"/>
        </w:rPr>
        <w:t>Таблица 8</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для установления нормативов потребления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коммунальной услуги по электроснабжению в жилых помещениях</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 xml:space="preserve">многоквартирных домов и жилых </w:t>
      </w:r>
      <w:proofErr w:type="gramStart"/>
      <w:r w:rsidRPr="00021C10">
        <w:rPr>
          <w:rFonts w:ascii="Times New Roman" w:hAnsi="Times New Roman" w:cs="Times New Roman"/>
          <w:sz w:val="24"/>
          <w:szCs w:val="24"/>
        </w:rPr>
        <w:t>домах</w:t>
      </w:r>
      <w:proofErr w:type="gramEnd"/>
      <w:r w:rsidRPr="00021C10">
        <w:rPr>
          <w:rFonts w:ascii="Times New Roman" w:hAnsi="Times New Roman" w:cs="Times New Roman"/>
          <w:sz w:val="24"/>
          <w:szCs w:val="24"/>
        </w:rPr>
        <w:t>, в том числе</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21C10">
        <w:rPr>
          <w:rFonts w:ascii="Times New Roman" w:hAnsi="Times New Roman" w:cs="Times New Roman"/>
          <w:sz w:val="24"/>
          <w:szCs w:val="24"/>
        </w:rPr>
        <w:t>общежитиях</w:t>
      </w:r>
      <w:proofErr w:type="gramEnd"/>
      <w:r w:rsidRPr="00021C10">
        <w:rPr>
          <w:rFonts w:ascii="Times New Roman" w:hAnsi="Times New Roman" w:cs="Times New Roman"/>
          <w:sz w:val="24"/>
          <w:szCs w:val="24"/>
        </w:rPr>
        <w:t xml:space="preserve"> квартирного типа</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3"/>
        <w:gridCol w:w="4043"/>
        <w:gridCol w:w="1274"/>
        <w:gridCol w:w="1107"/>
        <w:gridCol w:w="538"/>
        <w:gridCol w:w="538"/>
        <w:gridCol w:w="539"/>
        <w:gridCol w:w="538"/>
        <w:gridCol w:w="539"/>
      </w:tblGrid>
      <w:tr w:rsidR="007F1DE6" w:rsidRPr="00021C10" w:rsidTr="009E3F49">
        <w:tc>
          <w:tcPr>
            <w:tcW w:w="523" w:type="dxa"/>
            <w:vMerge w:val="restart"/>
            <w:tcBorders>
              <w:top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4043"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Категория жилых помещений</w:t>
            </w:r>
          </w:p>
        </w:tc>
        <w:tc>
          <w:tcPr>
            <w:tcW w:w="1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Единица измерения</w:t>
            </w:r>
          </w:p>
        </w:tc>
        <w:tc>
          <w:tcPr>
            <w:tcW w:w="11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Количество комнат в жилом помещении</w:t>
            </w:r>
          </w:p>
        </w:tc>
        <w:tc>
          <w:tcPr>
            <w:tcW w:w="2692"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Норматив потребления</w:t>
            </w:r>
          </w:p>
        </w:tc>
      </w:tr>
      <w:tr w:rsidR="007F1DE6" w:rsidRPr="00021C10" w:rsidTr="009E3F49">
        <w:tc>
          <w:tcPr>
            <w:tcW w:w="523" w:type="dxa"/>
            <w:vMerge/>
            <w:tcBorders>
              <w:top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692"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количество человек, проживающих в помещении</w:t>
            </w:r>
          </w:p>
        </w:tc>
      </w:tr>
      <w:tr w:rsidR="007F1DE6" w:rsidRPr="00021C10" w:rsidTr="009E3F49">
        <w:tc>
          <w:tcPr>
            <w:tcW w:w="523" w:type="dxa"/>
            <w:vMerge/>
            <w:tcBorders>
              <w:top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w:t>
            </w:r>
          </w:p>
        </w:tc>
        <w:tc>
          <w:tcPr>
            <w:tcW w:w="539"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 и более</w:t>
            </w:r>
          </w:p>
        </w:tc>
      </w:tr>
      <w:tr w:rsidR="007F1DE6" w:rsidRPr="00021C10" w:rsidTr="009E3F49">
        <w:tc>
          <w:tcPr>
            <w:tcW w:w="523" w:type="dxa"/>
            <w:vMerge w:val="restart"/>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w:t>
            </w:r>
          </w:p>
        </w:tc>
        <w:tc>
          <w:tcPr>
            <w:tcW w:w="4043" w:type="dxa"/>
            <w:vMerge w:val="restart"/>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человека</w:t>
            </w:r>
          </w:p>
        </w:tc>
        <w:tc>
          <w:tcPr>
            <w:tcW w:w="1107"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53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 и более</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w:t>
            </w:r>
          </w:p>
        </w:tc>
        <w:tc>
          <w:tcPr>
            <w:tcW w:w="4043"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человека</w:t>
            </w: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 и более</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3.</w:t>
            </w:r>
          </w:p>
        </w:tc>
        <w:tc>
          <w:tcPr>
            <w:tcW w:w="4043"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человека</w:t>
            </w: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 и более</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lastRenderedPageBreak/>
              <w:t>4.</w:t>
            </w:r>
          </w:p>
        </w:tc>
        <w:tc>
          <w:tcPr>
            <w:tcW w:w="4043"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человека</w:t>
            </w: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 и более</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val="restart"/>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5.</w:t>
            </w:r>
          </w:p>
        </w:tc>
        <w:tc>
          <w:tcPr>
            <w:tcW w:w="4043" w:type="dxa"/>
            <w:vMerge w:val="restart"/>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человека</w:t>
            </w: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523"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43"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74"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107"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 и более</w:t>
            </w:r>
          </w:p>
        </w:tc>
        <w:tc>
          <w:tcPr>
            <w:tcW w:w="53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39"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sectPr w:rsidR="007F1DE6" w:rsidRPr="00021C10">
          <w:pgSz w:w="11920" w:h="16838"/>
          <w:pgMar w:top="567" w:right="1134" w:bottom="1134" w:left="1134" w:header="720" w:footer="720" w:gutter="0"/>
          <w:cols w:space="720"/>
          <w:noEndnote/>
        </w:sect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4" w:name="Par2137"/>
      <w:bookmarkEnd w:id="64"/>
      <w:r w:rsidRPr="00021C10">
        <w:rPr>
          <w:rFonts w:ascii="Times New Roman" w:hAnsi="Times New Roman" w:cs="Times New Roman"/>
          <w:sz w:val="24"/>
          <w:szCs w:val="24"/>
        </w:rPr>
        <w:t>Таблица 9</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для установления нормативов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21C10">
        <w:rPr>
          <w:rFonts w:ascii="Times New Roman" w:hAnsi="Times New Roman" w:cs="Times New Roman"/>
          <w:sz w:val="24"/>
          <w:szCs w:val="24"/>
        </w:rPr>
        <w:t>по электроснабжению в жилых помещениях в многоквартирных</w:t>
      </w:r>
      <w:proofErr w:type="gramEnd"/>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21C10">
        <w:rPr>
          <w:rFonts w:ascii="Times New Roman" w:hAnsi="Times New Roman" w:cs="Times New Roman"/>
          <w:sz w:val="24"/>
          <w:szCs w:val="24"/>
        </w:rPr>
        <w:t>домах</w:t>
      </w:r>
      <w:proofErr w:type="gramEnd"/>
      <w:r w:rsidRPr="00021C10">
        <w:rPr>
          <w:rFonts w:ascii="Times New Roman" w:hAnsi="Times New Roman" w:cs="Times New Roman"/>
          <w:sz w:val="24"/>
          <w:szCs w:val="24"/>
        </w:rPr>
        <w:t>, включающих общежития квартирного типа, общежития</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коридорного, гостиничного и секционного типов</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6"/>
        <w:gridCol w:w="5182"/>
        <w:gridCol w:w="1245"/>
        <w:gridCol w:w="1680"/>
        <w:gridCol w:w="1429"/>
      </w:tblGrid>
      <w:tr w:rsidR="007F1DE6" w:rsidRPr="00021C10" w:rsidTr="009E3F49">
        <w:tc>
          <w:tcPr>
            <w:tcW w:w="466" w:type="dxa"/>
            <w:tcBorders>
              <w:top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c>
          <w:tcPr>
            <w:tcW w:w="5182" w:type="dxa"/>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Категория жилых помещений</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Единица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Количество человек, проживающих в помещении</w:t>
            </w:r>
          </w:p>
        </w:tc>
        <w:tc>
          <w:tcPr>
            <w:tcW w:w="1429"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Норматив потребления</w:t>
            </w:r>
          </w:p>
        </w:tc>
      </w:tr>
      <w:tr w:rsidR="007F1DE6" w:rsidRPr="00021C10" w:rsidTr="009E3F49">
        <w:tc>
          <w:tcPr>
            <w:tcW w:w="466" w:type="dxa"/>
            <w:vMerge w:val="restart"/>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w:t>
            </w:r>
          </w:p>
        </w:tc>
        <w:tc>
          <w:tcPr>
            <w:tcW w:w="5182" w:type="dxa"/>
            <w:vMerge w:val="restart"/>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человека</w:t>
            </w:r>
          </w:p>
        </w:tc>
        <w:tc>
          <w:tcPr>
            <w:tcW w:w="1680"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1429"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 и более</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w:t>
            </w:r>
          </w:p>
        </w:tc>
        <w:tc>
          <w:tcPr>
            <w:tcW w:w="5182"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человека</w:t>
            </w: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 и более</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lastRenderedPageBreak/>
              <w:t>3.</w:t>
            </w:r>
          </w:p>
        </w:tc>
        <w:tc>
          <w:tcPr>
            <w:tcW w:w="5182"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человека</w:t>
            </w: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 и более</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val="restart"/>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4.</w:t>
            </w:r>
          </w:p>
        </w:tc>
        <w:tc>
          <w:tcPr>
            <w:tcW w:w="5182" w:type="dxa"/>
            <w:vMerge w:val="restart"/>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человека</w:t>
            </w: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1</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2</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3</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4</w:t>
            </w:r>
          </w:p>
        </w:tc>
        <w:tc>
          <w:tcPr>
            <w:tcW w:w="142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66"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182"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245" w:type="dxa"/>
            <w:vMerge/>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5 и более</w:t>
            </w:r>
          </w:p>
        </w:tc>
        <w:tc>
          <w:tcPr>
            <w:tcW w:w="1429"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5" w:name="Par2205"/>
      <w:bookmarkEnd w:id="65"/>
      <w:r w:rsidRPr="00021C10">
        <w:rPr>
          <w:rFonts w:ascii="Times New Roman" w:hAnsi="Times New Roman" w:cs="Times New Roman"/>
          <w:sz w:val="24"/>
          <w:szCs w:val="24"/>
        </w:rPr>
        <w:t>Таблица 10</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для установления нормативов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электроснабжению на общедомовые нужды</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
        <w:gridCol w:w="5949"/>
        <w:gridCol w:w="1680"/>
        <w:gridCol w:w="1514"/>
      </w:tblGrid>
      <w:tr w:rsidR="007F1DE6" w:rsidRPr="00021C10" w:rsidTr="009E3F49">
        <w:tc>
          <w:tcPr>
            <w:tcW w:w="6445"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Категория многоквартирных домов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Единица измерения</w:t>
            </w:r>
          </w:p>
        </w:tc>
        <w:tc>
          <w:tcPr>
            <w:tcW w:w="1514"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Норматив потребления</w:t>
            </w:r>
          </w:p>
        </w:tc>
      </w:tr>
      <w:tr w:rsidR="007F1DE6" w:rsidRPr="00021C10" w:rsidTr="009E3F49">
        <w:tc>
          <w:tcPr>
            <w:tcW w:w="496"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w:t>
            </w:r>
          </w:p>
        </w:tc>
        <w:tc>
          <w:tcPr>
            <w:tcW w:w="5949"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кв. метр</w:t>
            </w:r>
          </w:p>
        </w:tc>
        <w:tc>
          <w:tcPr>
            <w:tcW w:w="1514"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w:t>
            </w:r>
          </w:p>
        </w:tc>
        <w:tc>
          <w:tcPr>
            <w:tcW w:w="594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 xml:space="preserve">Многоквартирные дома, оборудованные лифтами и не </w:t>
            </w:r>
            <w:r w:rsidRPr="00021C10">
              <w:rPr>
                <w:rFonts w:ascii="Times New Roman" w:hAnsi="Times New Roman" w:cs="Times New Roman"/>
                <w:sz w:val="24"/>
                <w:szCs w:val="24"/>
              </w:rPr>
              <w:lastRenderedPageBreak/>
              <w:t>оборудованные электроотопительными и электронагревательными установками для целей горячего водоснабжения</w:t>
            </w: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lastRenderedPageBreak/>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w:t>
            </w:r>
            <w:r w:rsidRPr="00021C10">
              <w:rPr>
                <w:rFonts w:ascii="Times New Roman" w:hAnsi="Times New Roman" w:cs="Times New Roman"/>
                <w:sz w:val="24"/>
                <w:szCs w:val="24"/>
              </w:rPr>
              <w:lastRenderedPageBreak/>
              <w:t>на кв. метр</w:t>
            </w:r>
          </w:p>
        </w:tc>
        <w:tc>
          <w:tcPr>
            <w:tcW w:w="151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96"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lastRenderedPageBreak/>
              <w:t>3.</w:t>
            </w:r>
          </w:p>
        </w:tc>
        <w:tc>
          <w:tcPr>
            <w:tcW w:w="5949"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кв. метр</w:t>
            </w:r>
          </w:p>
        </w:tc>
        <w:tc>
          <w:tcPr>
            <w:tcW w:w="1514"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96"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4.</w:t>
            </w:r>
          </w:p>
        </w:tc>
        <w:tc>
          <w:tcPr>
            <w:tcW w:w="5949"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кв. метр</w:t>
            </w:r>
          </w:p>
        </w:tc>
        <w:tc>
          <w:tcPr>
            <w:tcW w:w="1514"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66" w:name="Par2233"/>
      <w:bookmarkEnd w:id="66"/>
      <w:r w:rsidRPr="00021C10">
        <w:rPr>
          <w:rFonts w:ascii="Times New Roman" w:hAnsi="Times New Roman" w:cs="Times New Roman"/>
          <w:sz w:val="24"/>
          <w:szCs w:val="24"/>
        </w:rPr>
        <w:t>Таблица 11</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ФОРМА</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для установления нормативов потребления коммунальной услуги</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по электроснабжению при использовании надворных построек,</w:t>
      </w:r>
    </w:p>
    <w:p w:rsidR="007F1DE6" w:rsidRPr="00021C10" w:rsidRDefault="007F1DE6" w:rsidP="007F1DE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21C10">
        <w:rPr>
          <w:rFonts w:ascii="Times New Roman" w:hAnsi="Times New Roman" w:cs="Times New Roman"/>
          <w:sz w:val="24"/>
          <w:szCs w:val="24"/>
        </w:rPr>
        <w:t>расположенных</w:t>
      </w:r>
      <w:proofErr w:type="gramEnd"/>
      <w:r w:rsidRPr="00021C10">
        <w:rPr>
          <w:rFonts w:ascii="Times New Roman" w:hAnsi="Times New Roman" w:cs="Times New Roman"/>
          <w:sz w:val="24"/>
          <w:szCs w:val="24"/>
        </w:rPr>
        <w:t xml:space="preserve"> на земельном участке</w:t>
      </w:r>
    </w:p>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
        <w:gridCol w:w="5903"/>
        <w:gridCol w:w="1738"/>
        <w:gridCol w:w="1500"/>
      </w:tblGrid>
      <w:tr w:rsidR="007F1DE6" w:rsidRPr="00021C10" w:rsidTr="009E3F49">
        <w:tc>
          <w:tcPr>
            <w:tcW w:w="640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Направление использования коммунального ресурса</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Единица измерения</w:t>
            </w:r>
          </w:p>
        </w:tc>
        <w:tc>
          <w:tcPr>
            <w:tcW w:w="1500" w:type="dxa"/>
            <w:tcBorders>
              <w:top w:val="single" w:sz="4" w:space="0" w:color="auto"/>
              <w:left w:val="single" w:sz="4" w:space="0" w:color="auto"/>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r w:rsidRPr="00021C10">
              <w:rPr>
                <w:rFonts w:ascii="Times New Roman" w:hAnsi="Times New Roman" w:cs="Times New Roman"/>
                <w:sz w:val="24"/>
                <w:szCs w:val="24"/>
              </w:rPr>
              <w:t>Норматив потребления</w:t>
            </w:r>
          </w:p>
        </w:tc>
      </w:tr>
      <w:tr w:rsidR="007F1DE6" w:rsidRPr="00021C10" w:rsidTr="009E3F49">
        <w:tc>
          <w:tcPr>
            <w:tcW w:w="49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1.</w:t>
            </w:r>
          </w:p>
        </w:tc>
        <w:tc>
          <w:tcPr>
            <w:tcW w:w="5903"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Освещение в целях содержания сельскохозяйственных животных</w:t>
            </w:r>
          </w:p>
        </w:tc>
        <w:tc>
          <w:tcPr>
            <w:tcW w:w="1738"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кв. м</w:t>
            </w:r>
          </w:p>
        </w:tc>
        <w:tc>
          <w:tcPr>
            <w:tcW w:w="1500" w:type="dxa"/>
            <w:tcBorders>
              <w:top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9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2.</w:t>
            </w:r>
          </w:p>
        </w:tc>
        <w:tc>
          <w:tcPr>
            <w:tcW w:w="5903"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1738"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кв. м</w:t>
            </w:r>
          </w:p>
        </w:tc>
        <w:tc>
          <w:tcPr>
            <w:tcW w:w="1500" w:type="dxa"/>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r w:rsidR="007F1DE6" w:rsidRPr="00021C10" w:rsidTr="009E3F49">
        <w:tc>
          <w:tcPr>
            <w:tcW w:w="49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3.</w:t>
            </w:r>
          </w:p>
        </w:tc>
        <w:tc>
          <w:tcPr>
            <w:tcW w:w="5903"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r w:rsidRPr="00021C10">
              <w:rPr>
                <w:rFonts w:ascii="Times New Roman" w:hAnsi="Times New Roman" w:cs="Times New Roman"/>
                <w:sz w:val="24"/>
                <w:szCs w:val="24"/>
              </w:rPr>
              <w:t>Приготовление пищи и подогрев воды для сельскохозяйственных животных</w:t>
            </w:r>
          </w:p>
        </w:tc>
        <w:tc>
          <w:tcPr>
            <w:tcW w:w="1738"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21C10">
              <w:rPr>
                <w:rFonts w:ascii="Times New Roman" w:hAnsi="Times New Roman" w:cs="Times New Roman"/>
                <w:sz w:val="24"/>
                <w:szCs w:val="24"/>
              </w:rPr>
              <w:t>кВт·</w:t>
            </w:r>
            <w:proofErr w:type="gramStart"/>
            <w:r w:rsidRPr="00021C10">
              <w:rPr>
                <w:rFonts w:ascii="Times New Roman" w:hAnsi="Times New Roman" w:cs="Times New Roman"/>
                <w:sz w:val="24"/>
                <w:szCs w:val="24"/>
              </w:rPr>
              <w:t>ч</w:t>
            </w:r>
            <w:proofErr w:type="spellEnd"/>
            <w:proofErr w:type="gramEnd"/>
            <w:r w:rsidRPr="00021C10">
              <w:rPr>
                <w:rFonts w:ascii="Times New Roman" w:hAnsi="Times New Roman" w:cs="Times New Roman"/>
                <w:sz w:val="24"/>
                <w:szCs w:val="24"/>
              </w:rPr>
              <w:t xml:space="preserve"> в месяц на голову </w:t>
            </w:r>
            <w:r w:rsidRPr="00021C10">
              <w:rPr>
                <w:rFonts w:ascii="Times New Roman" w:hAnsi="Times New Roman" w:cs="Times New Roman"/>
                <w:sz w:val="24"/>
                <w:szCs w:val="24"/>
              </w:rPr>
              <w:lastRenderedPageBreak/>
              <w:t>животного</w:t>
            </w:r>
          </w:p>
        </w:tc>
        <w:tc>
          <w:tcPr>
            <w:tcW w:w="1500" w:type="dxa"/>
            <w:tcBorders>
              <w:bottom w:val="single" w:sz="4" w:space="0" w:color="auto"/>
            </w:tcBorders>
            <w:tcMar>
              <w:top w:w="102" w:type="dxa"/>
              <w:left w:w="62" w:type="dxa"/>
              <w:bottom w:w="102" w:type="dxa"/>
              <w:right w:w="62" w:type="dxa"/>
            </w:tcMar>
          </w:tcPr>
          <w:p w:rsidR="007F1DE6" w:rsidRPr="00021C10" w:rsidRDefault="007F1DE6" w:rsidP="009E3F49">
            <w:pPr>
              <w:widowControl w:val="0"/>
              <w:autoSpaceDE w:val="0"/>
              <w:autoSpaceDN w:val="0"/>
              <w:adjustRightInd w:val="0"/>
              <w:spacing w:after="0" w:line="240" w:lineRule="auto"/>
              <w:rPr>
                <w:rFonts w:ascii="Times New Roman" w:hAnsi="Times New Roman" w:cs="Times New Roman"/>
                <w:sz w:val="24"/>
                <w:szCs w:val="24"/>
              </w:rPr>
            </w:pPr>
          </w:p>
        </w:tc>
      </w:tr>
    </w:tbl>
    <w:p w:rsidR="007F1DE6" w:rsidRPr="00021C10" w:rsidRDefault="007F1DE6" w:rsidP="007F1DE6">
      <w:pPr>
        <w:widowControl w:val="0"/>
        <w:autoSpaceDE w:val="0"/>
        <w:autoSpaceDN w:val="0"/>
        <w:adjustRightInd w:val="0"/>
        <w:spacing w:after="0" w:line="240" w:lineRule="auto"/>
        <w:jc w:val="both"/>
        <w:rPr>
          <w:rFonts w:ascii="Times New Roman" w:hAnsi="Times New Roman" w:cs="Times New Roman"/>
          <w:sz w:val="24"/>
          <w:szCs w:val="24"/>
        </w:rPr>
      </w:pPr>
    </w:p>
    <w:p w:rsidR="007F1DE6" w:rsidRPr="00021C10" w:rsidRDefault="007F1DE6" w:rsidP="007F1D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DE6" w:rsidRPr="00021C10" w:rsidRDefault="007F1DE6" w:rsidP="007F1DE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1DE6" w:rsidRPr="00021C10" w:rsidRDefault="007F1DE6" w:rsidP="007F1DE6">
      <w:pPr>
        <w:rPr>
          <w:rFonts w:ascii="Times New Roman" w:hAnsi="Times New Roman" w:cs="Times New Roman"/>
          <w:sz w:val="24"/>
          <w:szCs w:val="24"/>
        </w:rPr>
      </w:pPr>
    </w:p>
    <w:p w:rsidR="009A1068" w:rsidRDefault="009A1068">
      <w:bookmarkStart w:id="67" w:name="_GoBack"/>
      <w:bookmarkEnd w:id="67"/>
    </w:p>
    <w:sectPr w:rsidR="009A1068">
      <w:pgSz w:w="16838" w:h="11920" w:orient="landscape"/>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E6"/>
    <w:rsid w:val="006422D5"/>
    <w:rsid w:val="007F1DE6"/>
    <w:rsid w:val="009A1068"/>
    <w:rsid w:val="00FD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E24D63FC970A6D1D9961D82E52966872C81993B415E1B589B8256EA28AB38714641F801217EBA1z2o3E" TargetMode="External"/><Relationship Id="rId117" Type="http://schemas.openxmlformats.org/officeDocument/2006/relationships/hyperlink" Target="consultantplus://offline/ref=D5E24D63FC970A6D1D9961D82E52966872CD149EB71BE1B589B8256EA28AB38714641F801217EBA1z2o0E" TargetMode="External"/><Relationship Id="rId21" Type="http://schemas.openxmlformats.org/officeDocument/2006/relationships/hyperlink" Target="consultantplus://offline/ref=D5E24D63FC970A6D1D9961D82E52966872C81993B415E1B589B8256EA28AB38714641F801217EBA1z2o5E" TargetMode="External"/><Relationship Id="rId42" Type="http://schemas.openxmlformats.org/officeDocument/2006/relationships/hyperlink" Target="consultantplus://offline/ref=D5E24D63FC970A6D1D9961D82E52966872C81E92B41EE1B589B8256EA28AB38714641F801217EBA3z2o1E" TargetMode="External"/><Relationship Id="rId47" Type="http://schemas.openxmlformats.org/officeDocument/2006/relationships/hyperlink" Target="consultantplus://offline/ref=D5E24D63FC970A6D1D9961D82E52966872C81E92B41EE1B589B8256EA28AB38714641F801217EBA3z2oDE" TargetMode="External"/><Relationship Id="rId63" Type="http://schemas.openxmlformats.org/officeDocument/2006/relationships/hyperlink" Target="consultantplus://offline/ref=D5E24D63FC970A6D1D9961D82E52966872CB1997B614E1B589B8256EA28AB38714641F801217EBA1z2oCE" TargetMode="External"/><Relationship Id="rId68" Type="http://schemas.openxmlformats.org/officeDocument/2006/relationships/image" Target="media/image3.wmf"/><Relationship Id="rId84" Type="http://schemas.openxmlformats.org/officeDocument/2006/relationships/hyperlink" Target="consultantplus://offline/ref=D5E24D63FC970A6D1D9961D82E52966872C81993B415E1B589B8256EA28AB38714641F801217EBA4z2o4E" TargetMode="External"/><Relationship Id="rId89" Type="http://schemas.openxmlformats.org/officeDocument/2006/relationships/image" Target="media/image17.wmf"/><Relationship Id="rId112" Type="http://schemas.openxmlformats.org/officeDocument/2006/relationships/hyperlink" Target="consultantplus://offline/ref=D5E24D63FC970A6D1D9961D82E52966872CB1997B614E1B589B8256EA28AB38714641F801217EBA5z2o5E" TargetMode="External"/><Relationship Id="rId133" Type="http://schemas.openxmlformats.org/officeDocument/2006/relationships/image" Target="media/image48.wmf"/><Relationship Id="rId138" Type="http://schemas.openxmlformats.org/officeDocument/2006/relationships/image" Target="media/image53.wmf"/><Relationship Id="rId154" Type="http://schemas.openxmlformats.org/officeDocument/2006/relationships/hyperlink" Target="consultantplus://offline/ref=D5E24D63FC970A6D1D9961D82E52966872C81993B415E1B589B8256EA28AB38714641F801217EBA5z2oCE" TargetMode="External"/><Relationship Id="rId159" Type="http://schemas.openxmlformats.org/officeDocument/2006/relationships/hyperlink" Target="consultantplus://offline/ref=D5E24D63FC970A6D1D9961D82E52966872CB1997B614E1B589B8256EA28AB38714641F801217EBA7z2o1E" TargetMode="External"/><Relationship Id="rId16" Type="http://schemas.openxmlformats.org/officeDocument/2006/relationships/hyperlink" Target="consultantplus://offline/ref=D5E24D63FC970A6D1D9961D82E52966872C91594B01BE1B589B8256EA28AB38714641F801217EBA0z2oCE" TargetMode="External"/><Relationship Id="rId107" Type="http://schemas.openxmlformats.org/officeDocument/2006/relationships/hyperlink" Target="consultantplus://offline/ref=D5E24D63FC970A6D1D9961D82E52966872C81993B415E1B589B8256EA28AB38714641F801217EBA5z2o7E" TargetMode="External"/><Relationship Id="rId11" Type="http://schemas.openxmlformats.org/officeDocument/2006/relationships/hyperlink" Target="consultantplus://offline/ref=D5E24D63FC970A6D1D9961D82E52966872C81E92B41EE1B589B8256EA28AB38714641F801217EBA1z2o6E" TargetMode="External"/><Relationship Id="rId32" Type="http://schemas.openxmlformats.org/officeDocument/2006/relationships/hyperlink" Target="consultantplus://offline/ref=D5E24D63FC970A6D1D9961D82E52966872C81E92B41EE1B589B8256EA28AB38714641F801217EBA2z2o1E" TargetMode="External"/><Relationship Id="rId37" Type="http://schemas.openxmlformats.org/officeDocument/2006/relationships/hyperlink" Target="consultantplus://offline/ref=D5E24D63FC970A6D1D9961D82E52966872C81E92B41EE1B589B8256EA28AB38714641F801217EBA3z2o7E" TargetMode="External"/><Relationship Id="rId53" Type="http://schemas.openxmlformats.org/officeDocument/2006/relationships/hyperlink" Target="consultantplus://offline/ref=D5E24D63FC970A6D1D9961D82E52966872C81993B415E1B589B8256EA28AB38714641F801217EBA3z2o0E" TargetMode="External"/><Relationship Id="rId58" Type="http://schemas.openxmlformats.org/officeDocument/2006/relationships/hyperlink" Target="consultantplus://offline/ref=D5E24D63FC970A6D1D9961D82E52966872C91897B71CE1B589B8256EA28AB38714641F801217EBA2z2o7E" TargetMode="External"/><Relationship Id="rId74" Type="http://schemas.openxmlformats.org/officeDocument/2006/relationships/image" Target="media/image9.wmf"/><Relationship Id="rId79" Type="http://schemas.openxmlformats.org/officeDocument/2006/relationships/hyperlink" Target="consultantplus://offline/ref=D5E24D63FC970A6D1D9961D82E52966872CB1997B614E1B589B8256EA28AB38714641F801217EBA2z2o5E" TargetMode="External"/><Relationship Id="rId102" Type="http://schemas.openxmlformats.org/officeDocument/2006/relationships/image" Target="media/image24.wmf"/><Relationship Id="rId123" Type="http://schemas.openxmlformats.org/officeDocument/2006/relationships/image" Target="media/image38.wmf"/><Relationship Id="rId128" Type="http://schemas.openxmlformats.org/officeDocument/2006/relationships/image" Target="media/image43.wmf"/><Relationship Id="rId144" Type="http://schemas.openxmlformats.org/officeDocument/2006/relationships/hyperlink" Target="consultantplus://offline/ref=D5E24D63FC970A6D1D9961D82E52966872CB1997B614E1B589B8256EA28AB38714641F801217EBA7z2o6E" TargetMode="External"/><Relationship Id="rId149" Type="http://schemas.openxmlformats.org/officeDocument/2006/relationships/hyperlink" Target="consultantplus://offline/ref=D5E24D63FC970A6D1D9961D82E52966872C81993B415E1B589B8256EA28AB38714641F801217EBA5z2o2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5E24D63FC970A6D1D9961D82E52966872CD149EB71BE1B589B8256EA28AB38714641F801217EBA1z2o0E" TargetMode="External"/><Relationship Id="rId95" Type="http://schemas.openxmlformats.org/officeDocument/2006/relationships/image" Target="media/image20.wmf"/><Relationship Id="rId160" Type="http://schemas.openxmlformats.org/officeDocument/2006/relationships/hyperlink" Target="consultantplus://offline/ref=D5E24D63FC970A6D1D9961D82E52966872C81E92B41EE1B589B8256EA28AB38714641F801217EBA8z2o4E" TargetMode="External"/><Relationship Id="rId165" Type="http://schemas.openxmlformats.org/officeDocument/2006/relationships/hyperlink" Target="consultantplus://offline/ref=D5E24D63FC970A6D1D9961D82E52966872C81E92B41EE1B589B8256EA28AB38714641F801217EAA1z2o3E" TargetMode="External"/><Relationship Id="rId22" Type="http://schemas.openxmlformats.org/officeDocument/2006/relationships/hyperlink" Target="consultantplus://offline/ref=D5E24D63FC970A6D1D9961D82E52966872C81E92B41EE1B589B8256EA28AB38714641F801217EBA1z2o0E" TargetMode="External"/><Relationship Id="rId27" Type="http://schemas.openxmlformats.org/officeDocument/2006/relationships/hyperlink" Target="consultantplus://offline/ref=D5E24D63FC970A6D1D9961D82E52966872CB1997B614E1B589B8256EA28AB38714641F801217EBA1z2o3E" TargetMode="External"/><Relationship Id="rId43" Type="http://schemas.openxmlformats.org/officeDocument/2006/relationships/hyperlink" Target="consultantplus://offline/ref=D5E24D63FC970A6D1D9961D82E52966872C81993B415E1B589B8256EA28AB38714641F801217EBA2z2o1E" TargetMode="External"/><Relationship Id="rId48" Type="http://schemas.openxmlformats.org/officeDocument/2006/relationships/hyperlink" Target="consultantplus://offline/ref=D5E24D63FC970A6D1D9961D82E52966872C81E92B41EE1B589B8256EA28AB38714641F801217EBA3z2oCE" TargetMode="External"/><Relationship Id="rId64" Type="http://schemas.openxmlformats.org/officeDocument/2006/relationships/hyperlink" Target="consultantplus://offline/ref=D5E24D63FC970A6D1D9961D82E52966872C81E92B41EE1B589B8256EA28AB38714641F801217EBA5z2o7E" TargetMode="External"/><Relationship Id="rId69" Type="http://schemas.openxmlformats.org/officeDocument/2006/relationships/image" Target="media/image4.wmf"/><Relationship Id="rId113" Type="http://schemas.openxmlformats.org/officeDocument/2006/relationships/image" Target="media/image30.wmf"/><Relationship Id="rId118" Type="http://schemas.openxmlformats.org/officeDocument/2006/relationships/hyperlink" Target="consultantplus://offline/ref=D5E24D63FC970A6D1D9961D82E52966872CB1997B614E1B589B8256EA28AB38714641F801217EBA5z2o2E" TargetMode="External"/><Relationship Id="rId134" Type="http://schemas.openxmlformats.org/officeDocument/2006/relationships/image" Target="media/image49.wmf"/><Relationship Id="rId139" Type="http://schemas.openxmlformats.org/officeDocument/2006/relationships/image" Target="media/image54.wmf"/><Relationship Id="rId80" Type="http://schemas.openxmlformats.org/officeDocument/2006/relationships/hyperlink" Target="consultantplus://offline/ref=D5E24D63FC970A6D1D9961D82E52966872CD149EB71BE1B589B8256EA28AB38714641F801217EBA1z2o0E" TargetMode="External"/><Relationship Id="rId85" Type="http://schemas.openxmlformats.org/officeDocument/2006/relationships/image" Target="media/image14.wmf"/><Relationship Id="rId150" Type="http://schemas.openxmlformats.org/officeDocument/2006/relationships/hyperlink" Target="consultantplus://offline/ref=D5E24D63FC970A6D1D9961D82E52966872C81E92B41EE1B589B8256EA28AB38714641F801217EBA7z2o7E" TargetMode="External"/><Relationship Id="rId155" Type="http://schemas.openxmlformats.org/officeDocument/2006/relationships/hyperlink" Target="consultantplus://offline/ref=D5E24D63FC970A6D1D9961D82E52966872C81E92B41EE1B589B8256EA28AB38714641F801217EBA7z2o6E" TargetMode="External"/><Relationship Id="rId12" Type="http://schemas.openxmlformats.org/officeDocument/2006/relationships/hyperlink" Target="consultantplus://offline/ref=D5E24D63FC970A6D1D9961D82E52966872C81993B415E1B589B8256EA28AB38714641F801217EBA1z2o5E" TargetMode="External"/><Relationship Id="rId17" Type="http://schemas.openxmlformats.org/officeDocument/2006/relationships/hyperlink" Target="consultantplus://offline/ref=D5E24D63FC970A6D1D9961D82E52966872CD1496B814E1B589B8256EA28AB38714641F801217EBA1z2o5E" TargetMode="External"/><Relationship Id="rId33" Type="http://schemas.openxmlformats.org/officeDocument/2006/relationships/hyperlink" Target="consultantplus://offline/ref=D5E24D63FC970A6D1D9961D82E52966872C81E92B41EE1B589B8256EA28AB38714641F801217EBA2z2o0E" TargetMode="External"/><Relationship Id="rId38" Type="http://schemas.openxmlformats.org/officeDocument/2006/relationships/hyperlink" Target="consultantplus://offline/ref=D5E24D63FC970A6D1D9961D82E52966872C81993B415E1B589B8256EA28AB38714641F801217EBA2z2o5E" TargetMode="External"/><Relationship Id="rId59" Type="http://schemas.openxmlformats.org/officeDocument/2006/relationships/hyperlink" Target="consultantplus://offline/ref=D5E24D63FC970A6D1D9961D82E52966872C81E92B41EE1B589B8256EA28AB38714641F801217EBA4z2o4E" TargetMode="External"/><Relationship Id="rId103" Type="http://schemas.openxmlformats.org/officeDocument/2006/relationships/image" Target="media/image25.wmf"/><Relationship Id="rId108" Type="http://schemas.openxmlformats.org/officeDocument/2006/relationships/hyperlink" Target="consultantplus://offline/ref=D5E24D63FC970A6D1D9961D82E52966872CB1997B614E1B589B8256EA28AB38714641F801217EBA4z2o6E" TargetMode="External"/><Relationship Id="rId124" Type="http://schemas.openxmlformats.org/officeDocument/2006/relationships/image" Target="media/image39.wmf"/><Relationship Id="rId129" Type="http://schemas.openxmlformats.org/officeDocument/2006/relationships/image" Target="media/image44.wmf"/><Relationship Id="rId54" Type="http://schemas.openxmlformats.org/officeDocument/2006/relationships/hyperlink" Target="consultantplus://offline/ref=D5E24D63FC970A6D1D9961D82E52966872C81993B415E1B589B8256EA28AB38714641F801217EBA3z2o2E" TargetMode="External"/><Relationship Id="rId70" Type="http://schemas.openxmlformats.org/officeDocument/2006/relationships/image" Target="media/image5.wmf"/><Relationship Id="rId75" Type="http://schemas.openxmlformats.org/officeDocument/2006/relationships/image" Target="media/image10.wmf"/><Relationship Id="rId91" Type="http://schemas.openxmlformats.org/officeDocument/2006/relationships/hyperlink" Target="consultantplus://offline/ref=D5E24D63FC970A6D1D9961D82E52966872C81993B415E1B589B8256EA28AB38714641F801217EBA4z2o4E" TargetMode="External"/><Relationship Id="rId96" Type="http://schemas.openxmlformats.org/officeDocument/2006/relationships/hyperlink" Target="consultantplus://offline/ref=D5E24D63FC970A6D1D9961D82E52966872C81993B415E1B589B8256EA28AB38714641F801217EBA4z2o7E" TargetMode="External"/><Relationship Id="rId140" Type="http://schemas.openxmlformats.org/officeDocument/2006/relationships/image" Target="media/image55.wmf"/><Relationship Id="rId145" Type="http://schemas.openxmlformats.org/officeDocument/2006/relationships/hyperlink" Target="consultantplus://offline/ref=D5E24D63FC970A6D1D9961D82E52966872C81E92B41EE1B589B8256EA28AB38714641F801217EBA6z2o4E" TargetMode="External"/><Relationship Id="rId161" Type="http://schemas.openxmlformats.org/officeDocument/2006/relationships/hyperlink" Target="consultantplus://offline/ref=D5E24D63FC970A6D1D9961D82E52966872C81E92B41EE1B589B8256EA28AB38714641F801217EBA8z2oDE"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E24D63FC970A6D1D9961D82E52966872C81990B518E1B589B8256EA28AB38714641F801217E3A2z2o2E" TargetMode="External"/><Relationship Id="rId15" Type="http://schemas.openxmlformats.org/officeDocument/2006/relationships/hyperlink" Target="consultantplus://offline/ref=D5E24D63FC970A6D1D9961D82E52966872C91897B71CE1B589B8256EA28AB38714641F801217EBA2z2o4E" TargetMode="External"/><Relationship Id="rId23" Type="http://schemas.openxmlformats.org/officeDocument/2006/relationships/hyperlink" Target="consultantplus://offline/ref=D5E24D63FC970A6D1D9961D82E52966872C81993B415E1B589B8256EA28AB38714641F801217EBA1z2o7E" TargetMode="External"/><Relationship Id="rId28" Type="http://schemas.openxmlformats.org/officeDocument/2006/relationships/hyperlink" Target="consultantplus://offline/ref=D5E24D63FC970A6D1D9961D82E52966872CB1997B614E1B589B8256EA28AB38714641F801217EBA1z2o2E" TargetMode="External"/><Relationship Id="rId36" Type="http://schemas.openxmlformats.org/officeDocument/2006/relationships/hyperlink" Target="consultantplus://offline/ref=D5E24D63FC970A6D1D9961D82E52966872C81E92B41EE1B589B8256EA28AB38714641F801217EBA3z2o5E" TargetMode="External"/><Relationship Id="rId49" Type="http://schemas.openxmlformats.org/officeDocument/2006/relationships/hyperlink" Target="consultantplus://offline/ref=D5E24D63FC970A6D1D9961D82E52966872C81993B415E1B589B8256EA28AB38714641F801217EBA3z2o7E" TargetMode="External"/><Relationship Id="rId57" Type="http://schemas.openxmlformats.org/officeDocument/2006/relationships/hyperlink" Target="consultantplus://offline/ref=D5E24D63FC970A6D1D9961D82E5296687ACC1A92B916BCBF81E1296CA585EC90132D13811217EAzAo2E" TargetMode="External"/><Relationship Id="rId106" Type="http://schemas.openxmlformats.org/officeDocument/2006/relationships/hyperlink" Target="consultantplus://offline/ref=D5E24D63FC970A6D1D9961D82E52966872CD149EB71BE1B589B8256EA28AB38714641F801217EBA1z2o0E" TargetMode="External"/><Relationship Id="rId114" Type="http://schemas.openxmlformats.org/officeDocument/2006/relationships/image" Target="media/image31.wmf"/><Relationship Id="rId119" Type="http://schemas.openxmlformats.org/officeDocument/2006/relationships/image" Target="media/image34.wmf"/><Relationship Id="rId127" Type="http://schemas.openxmlformats.org/officeDocument/2006/relationships/image" Target="media/image42.wmf"/><Relationship Id="rId10" Type="http://schemas.openxmlformats.org/officeDocument/2006/relationships/hyperlink" Target="consultantplus://offline/ref=D5E24D63FC970A6D1D9961D82E52966872C91594B01BE1B589B8256EA28AB38714641F801217EBA0z2oCE" TargetMode="External"/><Relationship Id="rId31" Type="http://schemas.openxmlformats.org/officeDocument/2006/relationships/hyperlink" Target="consultantplus://offline/ref=D5E24D63FC970A6D1D9961D82E52966872C81E92B41EE1B589B8256EA28AB38714641F801217EBA2z2o4E" TargetMode="External"/><Relationship Id="rId44" Type="http://schemas.openxmlformats.org/officeDocument/2006/relationships/hyperlink" Target="consultantplus://offline/ref=D5E24D63FC970A6D1D9961D82E52966872C81993B415E1B589B8256EA28AB38714641F801217EBA3z2o5E" TargetMode="External"/><Relationship Id="rId52" Type="http://schemas.openxmlformats.org/officeDocument/2006/relationships/hyperlink" Target="consultantplus://offline/ref=D5E24D63FC970A6D1D9961D82E52966872C81E92B41EE1B589B8256EA28AB38714641F801217EBA4z2o5E" TargetMode="External"/><Relationship Id="rId60" Type="http://schemas.openxmlformats.org/officeDocument/2006/relationships/hyperlink" Target="consultantplus://offline/ref=D5E24D63FC970A6D1D9961D82E52966872C81E92B41EE1B589B8256EA28AB38714641F801217EBA4z2o2E" TargetMode="External"/><Relationship Id="rId65" Type="http://schemas.openxmlformats.org/officeDocument/2006/relationships/hyperlink" Target="consultantplus://offline/ref=D5E24D63FC970A6D1D9961D82E52966872C81993B415E1B589B8256EA28AB38714641F801217EBA3z2oCE" TargetMode="External"/><Relationship Id="rId73" Type="http://schemas.openxmlformats.org/officeDocument/2006/relationships/image" Target="media/image8.wmf"/><Relationship Id="rId78" Type="http://schemas.openxmlformats.org/officeDocument/2006/relationships/image" Target="media/image13.wmf"/><Relationship Id="rId81" Type="http://schemas.openxmlformats.org/officeDocument/2006/relationships/hyperlink" Target="consultantplus://offline/ref=D5E24D63FC970A6D1D9961D82E52966872CB1997B614E1B589B8256EA28AB38714641F801217EBA2z2oDE" TargetMode="External"/><Relationship Id="rId86" Type="http://schemas.openxmlformats.org/officeDocument/2006/relationships/image" Target="media/image15.wmf"/><Relationship Id="rId94" Type="http://schemas.openxmlformats.org/officeDocument/2006/relationships/image" Target="media/image19.wmf"/><Relationship Id="rId99" Type="http://schemas.openxmlformats.org/officeDocument/2006/relationships/image" Target="media/image23.wmf"/><Relationship Id="rId101" Type="http://schemas.openxmlformats.org/officeDocument/2006/relationships/hyperlink" Target="consultantplus://offline/ref=D5E24D63FC970A6D1D9961D82E52966872C81993B415E1B589B8256EA28AB38714641F801217EBA5z2o7E" TargetMode="External"/><Relationship Id="rId122" Type="http://schemas.openxmlformats.org/officeDocument/2006/relationships/image" Target="media/image37.wmf"/><Relationship Id="rId130" Type="http://schemas.openxmlformats.org/officeDocument/2006/relationships/image" Target="media/image45.wmf"/><Relationship Id="rId135" Type="http://schemas.openxmlformats.org/officeDocument/2006/relationships/image" Target="media/image50.wmf"/><Relationship Id="rId143" Type="http://schemas.openxmlformats.org/officeDocument/2006/relationships/hyperlink" Target="consultantplus://offline/ref=D5E24D63FC970A6D1D9961D82E52966872CB1997B614E1B589B8256EA28AB38714641F801217EBA7z2o7E" TargetMode="External"/><Relationship Id="rId148" Type="http://schemas.openxmlformats.org/officeDocument/2006/relationships/hyperlink" Target="consultantplus://offline/ref=D5E24D63FC970A6D1D9961D82E52966872C81E92B41EE1B589B8256EA28AB38714641F801217EBA7z2o5E" TargetMode="External"/><Relationship Id="rId151" Type="http://schemas.openxmlformats.org/officeDocument/2006/relationships/hyperlink" Target="consultantplus://offline/ref=D5E24D63FC970A6D1D9961D82E5296687BC81A94B816BCBF81E1296CA585EC90132D13811217EAzAo6E" TargetMode="External"/><Relationship Id="rId156" Type="http://schemas.openxmlformats.org/officeDocument/2006/relationships/hyperlink" Target="consultantplus://offline/ref=D5E24D63FC970A6D1D9961D82E52966872C81993B415E1B589B8256EA28AB38714641F801217E9A3z2oCE" TargetMode="External"/><Relationship Id="rId164" Type="http://schemas.openxmlformats.org/officeDocument/2006/relationships/hyperlink" Target="consultantplus://offline/ref=D5E24D63FC970A6D1D9961D82E52966872C81E92B41EE1B589B8256EA28AB38714641F801217EAA0z2oCE" TargetMode="External"/><Relationship Id="rId4" Type="http://schemas.openxmlformats.org/officeDocument/2006/relationships/webSettings" Target="webSettings.xml"/><Relationship Id="rId9" Type="http://schemas.openxmlformats.org/officeDocument/2006/relationships/hyperlink" Target="consultantplus://offline/ref=D5E24D63FC970A6D1D9961D82E52966872C91897B71CE1B589B8256EA28AB38714641F801217EBA2z2o5E" TargetMode="External"/><Relationship Id="rId13" Type="http://schemas.openxmlformats.org/officeDocument/2006/relationships/hyperlink" Target="consultantplus://offline/ref=D5E24D63FC970A6D1D9961D82E52966872C71E97B814E1B589B8256EA28AB38714641F801216EBA1z2o3E" TargetMode="External"/><Relationship Id="rId18" Type="http://schemas.openxmlformats.org/officeDocument/2006/relationships/hyperlink" Target="consultantplus://offline/ref=D5E24D63FC970A6D1D9961D82E52966872CB1997B614E1B589B8256EA28AB38714641F801217EBA1z2o1E" TargetMode="External"/><Relationship Id="rId39" Type="http://schemas.openxmlformats.org/officeDocument/2006/relationships/hyperlink" Target="consultantplus://offline/ref=D5E24D63FC970A6D1D9961D82E52966872C81993B415E1B589B8256EA28AB38714641F801217EBA2z2o7E" TargetMode="External"/><Relationship Id="rId109" Type="http://schemas.openxmlformats.org/officeDocument/2006/relationships/image" Target="media/image28.wmf"/><Relationship Id="rId34" Type="http://schemas.openxmlformats.org/officeDocument/2006/relationships/hyperlink" Target="consultantplus://offline/ref=D5E24D63FC970A6D1D9961D82E52966872C81E92B41EE1B589B8256EA28AB38714641F801217EBA2z2o2E" TargetMode="External"/><Relationship Id="rId50" Type="http://schemas.openxmlformats.org/officeDocument/2006/relationships/hyperlink" Target="consultantplus://offline/ref=D5E24D63FC970A6D1D9961D82E52966872C81993B415E1B589B8256EA28AB38714641F801217EBA3z2o6E" TargetMode="External"/><Relationship Id="rId55" Type="http://schemas.openxmlformats.org/officeDocument/2006/relationships/hyperlink" Target="consultantplus://offline/ref=D5E24D63FC970A6D1D9961D82E52966875CD1C90B016BCBF81E1296CA585EC90132D13811217EAzAo2E" TargetMode="External"/><Relationship Id="rId76" Type="http://schemas.openxmlformats.org/officeDocument/2006/relationships/image" Target="media/image11.wmf"/><Relationship Id="rId97" Type="http://schemas.openxmlformats.org/officeDocument/2006/relationships/image" Target="media/image21.wmf"/><Relationship Id="rId104" Type="http://schemas.openxmlformats.org/officeDocument/2006/relationships/image" Target="media/image26.wmf"/><Relationship Id="rId120" Type="http://schemas.openxmlformats.org/officeDocument/2006/relationships/image" Target="media/image35.wmf"/><Relationship Id="rId125" Type="http://schemas.openxmlformats.org/officeDocument/2006/relationships/image" Target="media/image40.wmf"/><Relationship Id="rId141" Type="http://schemas.openxmlformats.org/officeDocument/2006/relationships/hyperlink" Target="consultantplus://offline/ref=D5E24D63FC970A6D1D9961D82E52966872CB1997B614E1B589B8256EA28AB38714641F801217EBA6z2o1E" TargetMode="External"/><Relationship Id="rId146" Type="http://schemas.openxmlformats.org/officeDocument/2006/relationships/hyperlink" Target="consultantplus://offline/ref=D5E24D63FC970A6D1D9961D82E52966872C81993B415E1B589B8256EA28AB38714641F801217EBA5z2o0E" TargetMode="External"/><Relationship Id="rId167" Type="http://schemas.openxmlformats.org/officeDocument/2006/relationships/theme" Target="theme/theme1.xml"/><Relationship Id="rId7" Type="http://schemas.openxmlformats.org/officeDocument/2006/relationships/hyperlink" Target="consultantplus://offline/ref=D5E24D63FC970A6D1D9961D82E52966872CD1496B814E1B589B8256EA28AB38714641F801217EBA0z2o0E" TargetMode="External"/><Relationship Id="rId71" Type="http://schemas.openxmlformats.org/officeDocument/2006/relationships/image" Target="media/image6.wmf"/><Relationship Id="rId92" Type="http://schemas.openxmlformats.org/officeDocument/2006/relationships/hyperlink" Target="consultantplus://offline/ref=D5E24D63FC970A6D1D9961D82E52966872CB1997B614E1B589B8256EA28AB38714641F801217EBA3z2o3E" TargetMode="External"/><Relationship Id="rId162" Type="http://schemas.openxmlformats.org/officeDocument/2006/relationships/hyperlink" Target="consultantplus://offline/ref=D5E24D63FC970A6D1D9961D82E52966872C81E92B41EE1B589B8256EA28AB38714641F801217EBA9z2o0E" TargetMode="External"/><Relationship Id="rId2" Type="http://schemas.microsoft.com/office/2007/relationships/stylesWithEffects" Target="stylesWithEffects.xml"/><Relationship Id="rId29" Type="http://schemas.openxmlformats.org/officeDocument/2006/relationships/hyperlink" Target="consultantplus://offline/ref=D5E24D63FC970A6D1D9961D82E52966872C81E92B41EE1B589B8256EA28AB38714641F801217EBA1z2o2E" TargetMode="External"/><Relationship Id="rId24" Type="http://schemas.openxmlformats.org/officeDocument/2006/relationships/hyperlink" Target="consultantplus://offline/ref=D5E24D63FC970A6D1D9961D82E52966872C81E92B41EE1B589B8256EA28AB38714641F801217EBA1z2o3E" TargetMode="External"/><Relationship Id="rId40" Type="http://schemas.openxmlformats.org/officeDocument/2006/relationships/hyperlink" Target="consultantplus://offline/ref=D5E24D63FC970A6D1D9961D82E52966872C81E92B41EE1B589B8256EA28AB38714641F801217EBA3z2o6E" TargetMode="External"/><Relationship Id="rId45" Type="http://schemas.openxmlformats.org/officeDocument/2006/relationships/hyperlink" Target="consultantplus://offline/ref=D5E24D63FC970A6D1D9961D82E52966872C81E92B41EE1B589B8256EA28AB38714641F801217EBA3z2o0E" TargetMode="External"/><Relationship Id="rId66" Type="http://schemas.openxmlformats.org/officeDocument/2006/relationships/image" Target="media/image1.wmf"/><Relationship Id="rId87" Type="http://schemas.openxmlformats.org/officeDocument/2006/relationships/image" Target="media/image16.wmf"/><Relationship Id="rId110" Type="http://schemas.openxmlformats.org/officeDocument/2006/relationships/image" Target="media/image29.wmf"/><Relationship Id="rId115" Type="http://schemas.openxmlformats.org/officeDocument/2006/relationships/image" Target="media/image32.wmf"/><Relationship Id="rId131" Type="http://schemas.openxmlformats.org/officeDocument/2006/relationships/image" Target="media/image46.wmf"/><Relationship Id="rId136" Type="http://schemas.openxmlformats.org/officeDocument/2006/relationships/image" Target="media/image51.wmf"/><Relationship Id="rId157" Type="http://schemas.openxmlformats.org/officeDocument/2006/relationships/hyperlink" Target="consultantplus://offline/ref=D5E24D63FC970A6D1D9961D82E52966872C81993B415E1B589B8256EA28AB38714641F801217E9A4z2o5E" TargetMode="External"/><Relationship Id="rId61" Type="http://schemas.openxmlformats.org/officeDocument/2006/relationships/hyperlink" Target="consultantplus://offline/ref=D5E24D63FC970A6D1D9961D82E52966872C81E92B41EE1B589B8256EA28AB38714641F801217EBA5z2o4E" TargetMode="External"/><Relationship Id="rId82" Type="http://schemas.openxmlformats.org/officeDocument/2006/relationships/hyperlink" Target="consultantplus://offline/ref=D5E24D63FC970A6D1D9961D82E52966872CB1997B614E1B589B8256EA28AB38714641F801217EBA3z2o0E" TargetMode="External"/><Relationship Id="rId152" Type="http://schemas.openxmlformats.org/officeDocument/2006/relationships/hyperlink" Target="consultantplus://offline/ref=D5E24D63FC970A6D1D9961D82E52966872C81993B415E1B589B8256EA28AB38714641F801217EBA5z2oDE" TargetMode="External"/><Relationship Id="rId19" Type="http://schemas.openxmlformats.org/officeDocument/2006/relationships/hyperlink" Target="consultantplus://offline/ref=D5E24D63FC970A6D1D9961D82E52966872C91897B71CE1B589B8256EA28AB38714641F801217EBA2z2o7E" TargetMode="External"/><Relationship Id="rId14" Type="http://schemas.openxmlformats.org/officeDocument/2006/relationships/hyperlink" Target="consultantplus://offline/ref=D5E24D63FC970A6D1D9961D82E52966870CC1D96B616BCBF81E1296CA585EC90132D13811217EAzAo3E" TargetMode="External"/><Relationship Id="rId30" Type="http://schemas.openxmlformats.org/officeDocument/2006/relationships/hyperlink" Target="consultantplus://offline/ref=D5E24D63FC970A6D1D9961D82E52966872C81E92B41EE1B589B8256EA28AB38714641F801217EBA1z2oDE" TargetMode="External"/><Relationship Id="rId35" Type="http://schemas.openxmlformats.org/officeDocument/2006/relationships/hyperlink" Target="consultantplus://offline/ref=D5E24D63FC970A6D1D9961D82E52966872C81E92B41EE1B589B8256EA28AB38714641F801217EBA2z2oCE" TargetMode="External"/><Relationship Id="rId56" Type="http://schemas.openxmlformats.org/officeDocument/2006/relationships/hyperlink" Target="consultantplus://offline/ref=D5E24D63FC970A6D1D9961D82E52966872C91897B71CE1B589B8256EA28AB38714641F801217EBA2z2o7E" TargetMode="External"/><Relationship Id="rId77" Type="http://schemas.openxmlformats.org/officeDocument/2006/relationships/image" Target="media/image12.wmf"/><Relationship Id="rId100" Type="http://schemas.openxmlformats.org/officeDocument/2006/relationships/hyperlink" Target="consultantplus://offline/ref=D5E24D63FC970A6D1D9961D82E52966872C81993B415E1B589B8256EA28AB38714641F801217EBA5z2o4E" TargetMode="External"/><Relationship Id="rId105" Type="http://schemas.openxmlformats.org/officeDocument/2006/relationships/image" Target="media/image27.wmf"/><Relationship Id="rId126" Type="http://schemas.openxmlformats.org/officeDocument/2006/relationships/image" Target="media/image41.wmf"/><Relationship Id="rId147" Type="http://schemas.openxmlformats.org/officeDocument/2006/relationships/hyperlink" Target="consultantplus://offline/ref=D5E24D63FC970A6D1D9961D82E52966872C81E92B41EE1B589B8256EA28AB38714641F801217EBA6z2oCE" TargetMode="External"/><Relationship Id="rId8" Type="http://schemas.openxmlformats.org/officeDocument/2006/relationships/hyperlink" Target="consultantplus://offline/ref=D5E24D63FC970A6D1D9961D82E52966872CB1997B614E1B589B8256EA28AB38714641F801217EBA1z2o1E" TargetMode="External"/><Relationship Id="rId51" Type="http://schemas.openxmlformats.org/officeDocument/2006/relationships/hyperlink" Target="consultantplus://offline/ref=D5E24D63FC970A6D1D9961D82E52966872C81E92B41EE1B589B8256EA28AB38714641F801217EBA4z2o5E" TargetMode="External"/><Relationship Id="rId72" Type="http://schemas.openxmlformats.org/officeDocument/2006/relationships/image" Target="media/image7.wmf"/><Relationship Id="rId93" Type="http://schemas.openxmlformats.org/officeDocument/2006/relationships/image" Target="media/image18.wmf"/><Relationship Id="rId98" Type="http://schemas.openxmlformats.org/officeDocument/2006/relationships/image" Target="media/image22.wmf"/><Relationship Id="rId121" Type="http://schemas.openxmlformats.org/officeDocument/2006/relationships/image" Target="media/image36.wmf"/><Relationship Id="rId142" Type="http://schemas.openxmlformats.org/officeDocument/2006/relationships/hyperlink" Target="consultantplus://offline/ref=D5E24D63FC970A6D1D9961D82E52966872C81E92B41EE1B589B8256EA28AB38714641F801217EBA5z2o1E" TargetMode="External"/><Relationship Id="rId163" Type="http://schemas.openxmlformats.org/officeDocument/2006/relationships/hyperlink" Target="consultantplus://offline/ref=D5E24D63FC970A6D1D9961D82E52966872C81E92B41EE1B589B8256EA28AB38714641F801217EAA0z2o7E" TargetMode="External"/><Relationship Id="rId3" Type="http://schemas.openxmlformats.org/officeDocument/2006/relationships/settings" Target="settings.xml"/><Relationship Id="rId25" Type="http://schemas.openxmlformats.org/officeDocument/2006/relationships/hyperlink" Target="consultantplus://offline/ref=D5E24D63FC970A6D1D9961D82E52966872C81993B415E1B589B8256EA28AB38714641F801217EBA1z2o0E" TargetMode="External"/><Relationship Id="rId46" Type="http://schemas.openxmlformats.org/officeDocument/2006/relationships/hyperlink" Target="consultantplus://offline/ref=D5E24D63FC970A6D1D9961D82E52966872C81E92B41EE1B589B8256EA28AB38714641F801217EBA3z2o2E" TargetMode="External"/><Relationship Id="rId67" Type="http://schemas.openxmlformats.org/officeDocument/2006/relationships/image" Target="media/image2.wmf"/><Relationship Id="rId116" Type="http://schemas.openxmlformats.org/officeDocument/2006/relationships/image" Target="media/image33.wmf"/><Relationship Id="rId137" Type="http://schemas.openxmlformats.org/officeDocument/2006/relationships/image" Target="media/image52.wmf"/><Relationship Id="rId158" Type="http://schemas.openxmlformats.org/officeDocument/2006/relationships/hyperlink" Target="consultantplus://offline/ref=D5E24D63FC970A6D1D9961D82E52966872C81E92B41EE1B589B8256EA28AB38714641F801217EBA8z2o5E" TargetMode="External"/><Relationship Id="rId20" Type="http://schemas.openxmlformats.org/officeDocument/2006/relationships/hyperlink" Target="consultantplus://offline/ref=D5E24D63FC970A6D1D9961D82E52966872C81E92B41EE1B589B8256EA28AB38714641F801217EBA1z2o6E" TargetMode="External"/><Relationship Id="rId41" Type="http://schemas.openxmlformats.org/officeDocument/2006/relationships/hyperlink" Target="consultantplus://offline/ref=D5E24D63FC970A6D1D9961D82E52966872CB1997B614E1B589B8256EA28AB38714641F801217EBA1z2oDE" TargetMode="External"/><Relationship Id="rId62" Type="http://schemas.openxmlformats.org/officeDocument/2006/relationships/hyperlink" Target="consultantplus://offline/ref=D5E24D63FC970A6D1D9961D82E52966872C81E92B41EE1B589B8256EA28AB38714641F801217EBA5z2o6E" TargetMode="External"/><Relationship Id="rId83" Type="http://schemas.openxmlformats.org/officeDocument/2006/relationships/hyperlink" Target="consultantplus://offline/ref=D5E24D63FC970A6D1D9961D82E52966872C81993B415E1B589B8256EA28AB38714641F801217EBA4z2o5E" TargetMode="External"/><Relationship Id="rId88" Type="http://schemas.openxmlformats.org/officeDocument/2006/relationships/hyperlink" Target="consultantplus://offline/ref=D5E24D63FC970A6D1D9961D82E52966872C81993B415E1B589B8256EA28AB38714641F801217EBA4z2o4E" TargetMode="External"/><Relationship Id="rId111" Type="http://schemas.openxmlformats.org/officeDocument/2006/relationships/hyperlink" Target="consultantplus://offline/ref=D5E24D63FC970A6D1D9961D82E52966872CD149EB71BE1B589B8256EA28AB38714641F801217EBA1z2o0E" TargetMode="External"/><Relationship Id="rId132" Type="http://schemas.openxmlformats.org/officeDocument/2006/relationships/image" Target="media/image47.wmf"/><Relationship Id="rId153" Type="http://schemas.openxmlformats.org/officeDocument/2006/relationships/hyperlink" Target="consultantplus://offline/ref=D5E24D63FC970A6D1D9961D82E5296687BC81A94B816BCBF81E1296CA585EC90132D13811217EAzAo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17510</Words>
  <Characters>99807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DEZ</Company>
  <LinksUpToDate>false</LinksUpToDate>
  <CharactersWithSpaces>117083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Lihachova</dc:creator>
  <cp:keywords/>
  <dc:description/>
  <cp:lastModifiedBy>Lihachova</cp:lastModifiedBy>
  <cp:revision>1</cp:revision>
  <dcterms:created xsi:type="dcterms:W3CDTF">2015-09-11T10:18:00Z</dcterms:created>
  <dcterms:modified xsi:type="dcterms:W3CDTF">2015-09-11T10:20:00Z</dcterms:modified>
</cp:coreProperties>
</file>